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25D6EF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920C65">
        <w:rPr>
          <w:b/>
          <w:i/>
          <w:noProof/>
          <w:sz w:val="28"/>
        </w:rPr>
        <w:t>4667</w:t>
      </w:r>
    </w:p>
    <w:p w14:paraId="7CB45193" w14:textId="19744AC0"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5C15A9">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24A78" w:rsidR="001E41F3" w:rsidRPr="00410371" w:rsidRDefault="007B263F" w:rsidP="007A19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7A1944">
              <w:rPr>
                <w:b/>
                <w:noProof/>
                <w:sz w:val="28"/>
              </w:rPr>
              <w:t>4</w:t>
            </w:r>
            <w:r w:rsidRPr="004A220A">
              <w:rPr>
                <w:b/>
                <w:noProof/>
                <w:sz w:val="28"/>
              </w:rPr>
              <w:t>.</w:t>
            </w:r>
            <w:r w:rsidR="007A1944">
              <w:rPr>
                <w:b/>
                <w:noProof/>
                <w:sz w:val="28"/>
              </w:rPr>
              <w:t>229</w:t>
            </w:r>
            <w:r w:rsidRPr="004A220A">
              <w:rPr>
                <w:b/>
                <w:noProof/>
                <w:sz w:val="28"/>
              </w:rPr>
              <w:t>-</w:t>
            </w:r>
            <w:r w:rsidRPr="004A220A">
              <w:rPr>
                <w:b/>
                <w:noProof/>
                <w:sz w:val="28"/>
              </w:rPr>
              <w:fldChar w:fldCharType="end"/>
            </w:r>
            <w:r w:rsidR="007A194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BBD7A" w:rsidR="001E41F3" w:rsidRPr="00410371" w:rsidRDefault="003472D3" w:rsidP="00547111">
            <w:pPr>
              <w:pStyle w:val="CRCoverPage"/>
              <w:spacing w:after="0"/>
              <w:rPr>
                <w:noProof/>
              </w:rPr>
            </w:pPr>
            <w:r w:rsidRPr="003472D3">
              <w:rPr>
                <w:b/>
                <w:noProof/>
                <w:sz w:val="28"/>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049E1" w:rsidR="001E41F3" w:rsidRPr="00410371" w:rsidRDefault="007B263F" w:rsidP="00B27A43">
            <w:pPr>
              <w:pStyle w:val="CRCoverPage"/>
              <w:spacing w:after="0"/>
              <w:jc w:val="center"/>
              <w:rPr>
                <w:noProof/>
                <w:sz w:val="28"/>
              </w:rPr>
            </w:pPr>
            <w:r>
              <w:rPr>
                <w:b/>
                <w:noProof/>
                <w:sz w:val="28"/>
              </w:rPr>
              <w:t>1</w:t>
            </w:r>
            <w:r w:rsidR="00B27A43">
              <w:rPr>
                <w:b/>
                <w:noProof/>
                <w:sz w:val="28"/>
              </w:rPr>
              <w:t>6</w:t>
            </w:r>
            <w:r>
              <w:rPr>
                <w:b/>
                <w:noProof/>
                <w:sz w:val="28"/>
              </w:rPr>
              <w:t>.3</w:t>
            </w:r>
            <w:r w:rsidRPr="004A220A">
              <w:rPr>
                <w:b/>
                <w:noProof/>
                <w:sz w:val="28"/>
              </w:rPr>
              <w:t>.</w:t>
            </w:r>
            <w:r w:rsidR="00B27A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3782A" w:rsidR="001E41F3" w:rsidRDefault="000B4809">
            <w:pPr>
              <w:pStyle w:val="CRCoverPage"/>
              <w:spacing w:after="0"/>
              <w:ind w:left="100"/>
              <w:rPr>
                <w:noProof/>
              </w:rPr>
            </w:pPr>
            <w:r w:rsidRPr="000B4809">
              <w:rPr>
                <w:noProof/>
              </w:rPr>
              <w:t>Correction to NR IMS TC 6.4-De-Registration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0CF01"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2EC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3DE08" w:rsidR="001E41F3" w:rsidRDefault="0077081F">
            <w:pPr>
              <w:pStyle w:val="CRCoverPage"/>
              <w:spacing w:after="0"/>
              <w:ind w:left="100"/>
              <w:rPr>
                <w:noProof/>
              </w:rPr>
            </w:pPr>
            <w:r>
              <w:rPr>
                <w:noProof/>
              </w:rPr>
              <w:t>T</w:t>
            </w:r>
            <w:r w:rsidRPr="00327522">
              <w:rPr>
                <w:noProof/>
              </w:rPr>
              <w:t xml:space="preserve">he initial registration procedure </w:t>
            </w:r>
            <w:r>
              <w:rPr>
                <w:noProof/>
              </w:rPr>
              <w:t xml:space="preserve">and IMS PDU </w:t>
            </w:r>
            <w:r w:rsidRPr="000712E3">
              <w:t>establishment procedure</w:t>
            </w:r>
            <w:r w:rsidRPr="00327522">
              <w:rPr>
                <w:noProof/>
              </w:rPr>
              <w:t xml:space="preserve"> </w:t>
            </w:r>
            <w:r>
              <w:rPr>
                <w:noProof/>
              </w:rPr>
              <w:t xml:space="preserve">specified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 xml:space="preserve">-2 </w:t>
            </w:r>
            <w:r>
              <w:rPr>
                <w:noProof/>
              </w:rPr>
              <w:t>are</w:t>
            </w:r>
            <w:r w:rsidRPr="00327522">
              <w:rPr>
                <w:noProof/>
              </w:rPr>
              <w:t xml:space="preserve"> missing</w:t>
            </w:r>
            <w:r>
              <w:rPr>
                <w:noProof/>
              </w:rPr>
              <w:t xml:space="preserve"> and need added.</w:t>
            </w:r>
            <w:r w:rsidRPr="0076737A">
              <w:rPr>
                <w:noProof/>
                <w:lang w:eastAsia="zh-CN"/>
              </w:rPr>
              <w:t>But the corresponding behavior has been implemented in TTCN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255AF" w:rsidR="001E41F3" w:rsidRDefault="0077081F">
            <w:pPr>
              <w:pStyle w:val="CRCoverPage"/>
              <w:spacing w:after="0"/>
              <w:ind w:left="100"/>
              <w:rPr>
                <w:noProof/>
              </w:rPr>
            </w:pPr>
            <w:r w:rsidRPr="00327522">
              <w:rPr>
                <w:noProof/>
              </w:rPr>
              <w:t>Add steps 1</w:t>
            </w:r>
            <w:r>
              <w:rPr>
                <w:noProof/>
              </w:rPr>
              <w:t>A</w:t>
            </w:r>
            <w:r w:rsidRPr="00327522">
              <w:rPr>
                <w:noProof/>
              </w:rPr>
              <w:t>-1</w:t>
            </w:r>
            <w:r>
              <w:rPr>
                <w:noProof/>
              </w:rPr>
              <w:t>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119D6" w:rsidR="001E41F3" w:rsidRDefault="00334AAE">
            <w:pPr>
              <w:pStyle w:val="CRCoverPage"/>
              <w:spacing w:after="0"/>
              <w:ind w:left="100"/>
              <w:rPr>
                <w:noProof/>
              </w:rPr>
            </w:pPr>
            <w:r w:rsidRPr="0076737A">
              <w:rPr>
                <w:noProof/>
                <w:lang w:eastAsia="zh-CN"/>
              </w:rPr>
              <w:t>The description of test body is not aligned with the implemetation of TTCN code.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08284" w:rsidR="001E41F3" w:rsidRDefault="00376829">
            <w:pPr>
              <w:pStyle w:val="CRCoverPage"/>
              <w:spacing w:after="0"/>
              <w:ind w:left="100"/>
              <w:rPr>
                <w:noProof/>
              </w:rPr>
            </w:pPr>
            <w:r>
              <w:rPr>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C96E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66D44" w:rsidR="007B263F" w:rsidRDefault="00E9196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4F802" w:rsidR="007B263F" w:rsidRDefault="005E3BA7"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48FFF7E" w14:textId="77777777" w:rsidR="00361A6C" w:rsidRPr="00A510DA" w:rsidRDefault="00361A6C" w:rsidP="00361A6C">
      <w:pPr>
        <w:pStyle w:val="2"/>
        <w:rPr>
          <w:rFonts w:eastAsia="MS Gothic"/>
        </w:rPr>
      </w:pPr>
      <w:bookmarkStart w:id="2" w:name="_Toc43210159"/>
      <w:bookmarkStart w:id="3" w:name="_Toc51948385"/>
      <w:bookmarkStart w:id="4" w:name="_Toc52162458"/>
      <w:bookmarkStart w:id="5" w:name="_Toc60916044"/>
      <w:bookmarkStart w:id="6" w:name="_Toc68197376"/>
      <w:bookmarkStart w:id="7" w:name="_Toc75880625"/>
      <w:bookmarkStart w:id="8" w:name="_Toc84254323"/>
      <w:bookmarkStart w:id="9" w:name="_Toc84255118"/>
      <w:bookmarkStart w:id="10" w:name="_Toc90889067"/>
      <w:bookmarkStart w:id="11" w:name="_Toc99872568"/>
      <w:bookmarkStart w:id="12" w:name="_Toc107134972"/>
      <w:r w:rsidRPr="00A510DA">
        <w:rPr>
          <w:rFonts w:eastAsia="MS Gothic"/>
        </w:rPr>
        <w:t>6.4</w:t>
      </w:r>
      <w:r w:rsidRPr="00A510DA">
        <w:rPr>
          <w:rFonts w:eastAsia="MS Gothic"/>
        </w:rPr>
        <w:tab/>
        <w:t>De-Registration Scenarios / 5GS</w:t>
      </w:r>
      <w:bookmarkEnd w:id="2"/>
      <w:bookmarkEnd w:id="3"/>
      <w:bookmarkEnd w:id="4"/>
      <w:bookmarkEnd w:id="5"/>
      <w:bookmarkEnd w:id="6"/>
      <w:bookmarkEnd w:id="7"/>
      <w:bookmarkEnd w:id="8"/>
      <w:bookmarkEnd w:id="9"/>
      <w:bookmarkEnd w:id="10"/>
      <w:bookmarkEnd w:id="11"/>
      <w:bookmarkEnd w:id="12"/>
    </w:p>
    <w:p w14:paraId="33497398" w14:textId="77777777" w:rsidR="00361A6C" w:rsidRPr="00A510DA" w:rsidRDefault="00361A6C" w:rsidP="00361A6C">
      <w:pPr>
        <w:pStyle w:val="H6"/>
        <w:rPr>
          <w:rFonts w:eastAsia="MS Gothic"/>
        </w:rPr>
      </w:pPr>
      <w:bookmarkStart w:id="13" w:name="_Toc42778714"/>
      <w:bookmarkStart w:id="14" w:name="_Toc42785161"/>
      <w:bookmarkStart w:id="15" w:name="_Toc43210160"/>
      <w:bookmarkStart w:id="16" w:name="_Toc51948386"/>
      <w:bookmarkStart w:id="17" w:name="_Toc52162459"/>
      <w:bookmarkStart w:id="18" w:name="_Toc60916045"/>
      <w:r w:rsidRPr="00A510DA">
        <w:rPr>
          <w:rFonts w:eastAsia="MS Gothic"/>
        </w:rPr>
        <w:t>6.4.1</w:t>
      </w:r>
      <w:r w:rsidRPr="00A510DA">
        <w:rPr>
          <w:rFonts w:eastAsia="MS Gothic"/>
        </w:rPr>
        <w:tab/>
        <w:t>Test Purpose (TP)</w:t>
      </w:r>
      <w:bookmarkEnd w:id="13"/>
      <w:bookmarkEnd w:id="14"/>
      <w:bookmarkEnd w:id="15"/>
      <w:bookmarkEnd w:id="16"/>
      <w:bookmarkEnd w:id="17"/>
      <w:bookmarkEnd w:id="18"/>
    </w:p>
    <w:p w14:paraId="23E45A7F" w14:textId="77777777" w:rsidR="00361A6C" w:rsidRPr="00A510DA" w:rsidRDefault="00361A6C" w:rsidP="00361A6C">
      <w:pPr>
        <w:pStyle w:val="H6"/>
      </w:pPr>
      <w:r w:rsidRPr="00A510DA">
        <w:t>(1)</w:t>
      </w:r>
    </w:p>
    <w:p w14:paraId="0A709088" w14:textId="77777777" w:rsidR="00361A6C" w:rsidRPr="00A510DA" w:rsidRDefault="00361A6C" w:rsidP="00361A6C">
      <w:pPr>
        <w:pStyle w:val="PL"/>
        <w:rPr>
          <w:noProof w:val="0"/>
        </w:rPr>
      </w:pPr>
      <w:r w:rsidRPr="00A510DA">
        <w:rPr>
          <w:b/>
          <w:noProof w:val="0"/>
        </w:rPr>
        <w:t>Void</w:t>
      </w:r>
    </w:p>
    <w:p w14:paraId="1B657572" w14:textId="77777777" w:rsidR="00361A6C" w:rsidRPr="00A510DA" w:rsidRDefault="00361A6C" w:rsidP="00361A6C">
      <w:pPr>
        <w:pStyle w:val="H6"/>
      </w:pPr>
      <w:r w:rsidRPr="00A510DA">
        <w:t>(2)</w:t>
      </w:r>
    </w:p>
    <w:p w14:paraId="1E574732" w14:textId="77777777" w:rsidR="00361A6C" w:rsidRPr="00A510DA" w:rsidRDefault="00361A6C" w:rsidP="00361A6C">
      <w:pPr>
        <w:pStyle w:val="PL"/>
        <w:rPr>
          <w:rFonts w:eastAsia="Malgun Gothic"/>
          <w:b/>
          <w:noProof w:val="0"/>
        </w:rPr>
      </w:pPr>
      <w:proofErr w:type="gramStart"/>
      <w:r w:rsidRPr="00A510DA">
        <w:rPr>
          <w:b/>
          <w:noProof w:val="0"/>
        </w:rPr>
        <w:t>with</w:t>
      </w:r>
      <w:proofErr w:type="gramEnd"/>
      <w:r w:rsidRPr="00A510DA">
        <w:rPr>
          <w:noProof w:val="0"/>
        </w:rPr>
        <w:t xml:space="preserve"> { UE being registered to IMS }</w:t>
      </w:r>
    </w:p>
    <w:p w14:paraId="15530629" w14:textId="77777777" w:rsidR="00361A6C" w:rsidRPr="00A510DA" w:rsidRDefault="00361A6C" w:rsidP="00361A6C">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2D2000D4" w14:textId="77777777" w:rsidR="00361A6C" w:rsidRPr="00A510DA" w:rsidRDefault="00361A6C" w:rsidP="00361A6C">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receiving a NOTIFY request containing de-registration information with contact elements being "deactivated" </w:t>
      </w:r>
      <w:r w:rsidRPr="00A510DA">
        <w:rPr>
          <w:noProof w:val="0"/>
        </w:rPr>
        <w:t>}</w:t>
      </w:r>
    </w:p>
    <w:p w14:paraId="3FCC85C1" w14:textId="77777777" w:rsidR="00361A6C" w:rsidRPr="00A510DA" w:rsidRDefault="00361A6C" w:rsidP="00361A6C">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UE acknowledges de-registration</w:t>
      </w:r>
      <w:r w:rsidRPr="00A510DA">
        <w:rPr>
          <w:noProof w:val="0"/>
        </w:rPr>
        <w:t xml:space="preserve"> }</w:t>
      </w:r>
    </w:p>
    <w:p w14:paraId="2434148E" w14:textId="77777777" w:rsidR="00361A6C" w:rsidRPr="00A510DA" w:rsidRDefault="00361A6C" w:rsidP="00361A6C">
      <w:pPr>
        <w:pStyle w:val="PL"/>
        <w:rPr>
          <w:noProof w:val="0"/>
        </w:rPr>
      </w:pPr>
      <w:r w:rsidRPr="00A510DA">
        <w:rPr>
          <w:noProof w:val="0"/>
        </w:rPr>
        <w:t xml:space="preserve">            }</w:t>
      </w:r>
    </w:p>
    <w:p w14:paraId="7D056473" w14:textId="77777777" w:rsidR="00361A6C" w:rsidRPr="00A510DA" w:rsidRDefault="00361A6C" w:rsidP="00361A6C">
      <w:pPr>
        <w:pStyle w:val="H6"/>
      </w:pPr>
      <w:r w:rsidRPr="00A510DA">
        <w:t>(3)</w:t>
      </w:r>
    </w:p>
    <w:p w14:paraId="52EB79F3" w14:textId="77777777" w:rsidR="00361A6C" w:rsidRPr="00A510DA" w:rsidRDefault="00361A6C" w:rsidP="00361A6C">
      <w:pPr>
        <w:pStyle w:val="PL"/>
        <w:rPr>
          <w:rFonts w:eastAsia="Malgun Gothic"/>
          <w:b/>
          <w:noProof w:val="0"/>
        </w:rPr>
      </w:pPr>
      <w:proofErr w:type="gramStart"/>
      <w:r w:rsidRPr="00A510DA">
        <w:rPr>
          <w:b/>
          <w:noProof w:val="0"/>
        </w:rPr>
        <w:t>with</w:t>
      </w:r>
      <w:proofErr w:type="gramEnd"/>
      <w:r w:rsidRPr="00A510DA">
        <w:rPr>
          <w:noProof w:val="0"/>
        </w:rPr>
        <w:t xml:space="preserve"> { UE being de</w:t>
      </w:r>
      <w:r w:rsidRPr="00A510DA">
        <w:rPr>
          <w:noProof w:val="0"/>
          <w:snapToGrid w:val="0"/>
        </w:rPr>
        <w:t>-</w:t>
      </w:r>
      <w:r w:rsidRPr="00A510DA">
        <w:rPr>
          <w:noProof w:val="0"/>
        </w:rPr>
        <w:t>registered from IMS by the network with contact elements being "deactivated" }</w:t>
      </w:r>
    </w:p>
    <w:p w14:paraId="2EB247F4" w14:textId="77777777" w:rsidR="00361A6C" w:rsidRPr="00A510DA" w:rsidRDefault="00361A6C" w:rsidP="00361A6C">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087F2BF8" w14:textId="77777777" w:rsidR="00361A6C" w:rsidRPr="00A510DA" w:rsidRDefault="00361A6C" w:rsidP="00361A6C">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w:t>
      </w:r>
      <w:r w:rsidRPr="00A510DA">
        <w:rPr>
          <w:noProof w:val="0"/>
          <w:snapToGrid w:val="0"/>
        </w:rPr>
        <w:t xml:space="preserve">acknowledging de-registration </w:t>
      </w:r>
      <w:r w:rsidRPr="00A510DA">
        <w:rPr>
          <w:noProof w:val="0"/>
        </w:rPr>
        <w:t>}</w:t>
      </w:r>
    </w:p>
    <w:p w14:paraId="11C671C8" w14:textId="77777777" w:rsidR="00361A6C" w:rsidRPr="00A510DA" w:rsidRDefault="00361A6C" w:rsidP="00361A6C">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w:t>
      </w:r>
      <w:r w:rsidRPr="00A510DA">
        <w:rPr>
          <w:noProof w:val="0"/>
        </w:rPr>
        <w:t>performs initial registration to IMS }</w:t>
      </w:r>
    </w:p>
    <w:p w14:paraId="0507D156" w14:textId="77777777" w:rsidR="00361A6C" w:rsidRPr="00A510DA" w:rsidRDefault="00361A6C" w:rsidP="00361A6C">
      <w:pPr>
        <w:pStyle w:val="PL"/>
        <w:rPr>
          <w:noProof w:val="0"/>
        </w:rPr>
      </w:pPr>
      <w:r w:rsidRPr="00A510DA">
        <w:rPr>
          <w:noProof w:val="0"/>
        </w:rPr>
        <w:t xml:space="preserve">            }</w:t>
      </w:r>
    </w:p>
    <w:p w14:paraId="17F69541" w14:textId="77777777" w:rsidR="00361A6C" w:rsidRPr="00A510DA" w:rsidRDefault="00361A6C" w:rsidP="00361A6C">
      <w:pPr>
        <w:pStyle w:val="H6"/>
      </w:pPr>
      <w:r w:rsidRPr="00A510DA">
        <w:t>(4)</w:t>
      </w:r>
    </w:p>
    <w:p w14:paraId="69C89D40" w14:textId="77777777" w:rsidR="00361A6C" w:rsidRPr="00A510DA" w:rsidRDefault="00361A6C" w:rsidP="00361A6C">
      <w:pPr>
        <w:pStyle w:val="PL"/>
        <w:rPr>
          <w:rFonts w:eastAsia="Malgun Gothic"/>
          <w:b/>
          <w:noProof w:val="0"/>
        </w:rPr>
      </w:pPr>
      <w:proofErr w:type="gramStart"/>
      <w:r w:rsidRPr="00A510DA">
        <w:rPr>
          <w:b/>
          <w:noProof w:val="0"/>
        </w:rPr>
        <w:t>with</w:t>
      </w:r>
      <w:proofErr w:type="gramEnd"/>
      <w:r w:rsidRPr="00A510DA">
        <w:rPr>
          <w:noProof w:val="0"/>
        </w:rPr>
        <w:t xml:space="preserve"> { UE being registered to IMS }</w:t>
      </w:r>
    </w:p>
    <w:p w14:paraId="50459AC2" w14:textId="77777777" w:rsidR="00361A6C" w:rsidRPr="00A510DA" w:rsidRDefault="00361A6C" w:rsidP="00361A6C">
      <w:pPr>
        <w:pStyle w:val="PL"/>
        <w:rPr>
          <w:noProof w:val="0"/>
        </w:rPr>
      </w:pPr>
      <w:proofErr w:type="gramStart"/>
      <w:r w:rsidRPr="00A510DA">
        <w:rPr>
          <w:b/>
          <w:noProof w:val="0"/>
        </w:rPr>
        <w:t>ensure</w:t>
      </w:r>
      <w:proofErr w:type="gramEnd"/>
      <w:r w:rsidRPr="00A510DA">
        <w:rPr>
          <w:b/>
          <w:noProof w:val="0"/>
        </w:rPr>
        <w:t xml:space="preserve"> that</w:t>
      </w:r>
      <w:r w:rsidRPr="00A510DA">
        <w:rPr>
          <w:noProof w:val="0"/>
        </w:rPr>
        <w:t xml:space="preserve"> {</w:t>
      </w:r>
    </w:p>
    <w:p w14:paraId="194EDDA5" w14:textId="77777777" w:rsidR="00361A6C" w:rsidRPr="00A510DA" w:rsidRDefault="00361A6C" w:rsidP="00361A6C">
      <w:pPr>
        <w:pStyle w:val="PL"/>
        <w:rPr>
          <w:rFonts w:eastAsia="Malgun Gothic"/>
          <w:noProof w:val="0"/>
        </w:rPr>
      </w:pPr>
      <w:r w:rsidRPr="00A510DA">
        <w:rPr>
          <w:noProof w:val="0"/>
        </w:rPr>
        <w:t xml:space="preserve">  </w:t>
      </w:r>
      <w:proofErr w:type="gramStart"/>
      <w:r w:rsidRPr="00A510DA">
        <w:rPr>
          <w:b/>
          <w:noProof w:val="0"/>
        </w:rPr>
        <w:t>when</w:t>
      </w:r>
      <w:proofErr w:type="gramEnd"/>
      <w:r w:rsidRPr="00A510DA">
        <w:rPr>
          <w:noProof w:val="0"/>
        </w:rPr>
        <w:t xml:space="preserve"> { UE is made to de</w:t>
      </w:r>
      <w:r w:rsidRPr="00A510DA">
        <w:rPr>
          <w:noProof w:val="0"/>
          <w:snapToGrid w:val="0"/>
        </w:rPr>
        <w:t>-</w:t>
      </w:r>
      <w:r w:rsidRPr="00A510DA">
        <w:rPr>
          <w:noProof w:val="0"/>
        </w:rPr>
        <w:t>register its contact address</w:t>
      </w:r>
      <w:r w:rsidRPr="00A510DA">
        <w:rPr>
          <w:noProof w:val="0"/>
          <w:snapToGrid w:val="0"/>
        </w:rPr>
        <w:t xml:space="preserve"> </w:t>
      </w:r>
      <w:r w:rsidRPr="00A510DA">
        <w:rPr>
          <w:noProof w:val="0"/>
        </w:rPr>
        <w:t>}</w:t>
      </w:r>
    </w:p>
    <w:p w14:paraId="0199BC44" w14:textId="77777777" w:rsidR="00361A6C" w:rsidRPr="00A510DA" w:rsidRDefault="00361A6C" w:rsidP="00361A6C">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w:t>
      </w:r>
      <w:r w:rsidRPr="00A510DA">
        <w:rPr>
          <w:noProof w:val="0"/>
          <w:snapToGrid w:val="0"/>
        </w:rPr>
        <w:t xml:space="preserve">UE </w:t>
      </w:r>
      <w:r w:rsidRPr="00A510DA">
        <w:rPr>
          <w:noProof w:val="0"/>
        </w:rPr>
        <w:t>performs de</w:t>
      </w:r>
      <w:r w:rsidRPr="00A510DA">
        <w:rPr>
          <w:noProof w:val="0"/>
          <w:snapToGrid w:val="0"/>
        </w:rPr>
        <w:t>-</w:t>
      </w:r>
      <w:r w:rsidRPr="00A510DA">
        <w:rPr>
          <w:noProof w:val="0"/>
        </w:rPr>
        <w:t>registration from IMS }</w:t>
      </w:r>
    </w:p>
    <w:p w14:paraId="01D82E76" w14:textId="77777777" w:rsidR="00361A6C" w:rsidRPr="00A510DA" w:rsidRDefault="00361A6C" w:rsidP="00361A6C">
      <w:pPr>
        <w:pStyle w:val="PL"/>
        <w:rPr>
          <w:noProof w:val="0"/>
        </w:rPr>
      </w:pPr>
      <w:r w:rsidRPr="00A510DA">
        <w:rPr>
          <w:noProof w:val="0"/>
        </w:rPr>
        <w:t xml:space="preserve">            }</w:t>
      </w:r>
    </w:p>
    <w:p w14:paraId="5D7B095B" w14:textId="77777777" w:rsidR="00361A6C" w:rsidRPr="00A510DA" w:rsidRDefault="00361A6C" w:rsidP="00361A6C">
      <w:pPr>
        <w:pStyle w:val="H6"/>
        <w:rPr>
          <w:rFonts w:eastAsia="MS Gothic"/>
        </w:rPr>
      </w:pPr>
      <w:bookmarkStart w:id="19" w:name="_Toc42778715"/>
      <w:bookmarkStart w:id="20" w:name="_Toc42785162"/>
      <w:bookmarkStart w:id="21" w:name="_Toc43210161"/>
      <w:bookmarkStart w:id="22" w:name="_Toc51948387"/>
      <w:bookmarkStart w:id="23" w:name="_Toc52162460"/>
      <w:bookmarkStart w:id="24" w:name="_Toc60916046"/>
      <w:r w:rsidRPr="00A510DA">
        <w:rPr>
          <w:rFonts w:eastAsia="MS Gothic"/>
        </w:rPr>
        <w:t>6.4.2</w:t>
      </w:r>
      <w:r w:rsidRPr="00A510DA">
        <w:rPr>
          <w:rFonts w:eastAsia="MS Gothic"/>
        </w:rPr>
        <w:tab/>
        <w:t>Conformance Requirements</w:t>
      </w:r>
      <w:bookmarkEnd w:id="19"/>
      <w:bookmarkEnd w:id="20"/>
      <w:bookmarkEnd w:id="21"/>
      <w:bookmarkEnd w:id="22"/>
      <w:bookmarkEnd w:id="23"/>
      <w:bookmarkEnd w:id="24"/>
    </w:p>
    <w:p w14:paraId="5422DF01" w14:textId="77777777" w:rsidR="00361A6C" w:rsidRPr="00A510DA" w:rsidRDefault="00361A6C" w:rsidP="00361A6C">
      <w:r w:rsidRPr="00A510DA">
        <w:t>The conformance requirements covered in the present test case are, unless otherwise stated, Rel-15 requirements.</w:t>
      </w:r>
    </w:p>
    <w:p w14:paraId="58D20D04" w14:textId="77777777" w:rsidR="00361A6C" w:rsidRPr="00A510DA" w:rsidRDefault="00361A6C" w:rsidP="00361A6C">
      <w:r w:rsidRPr="00A510DA">
        <w:t>[TS 24.229, clause 5.4.1.5]:</w:t>
      </w:r>
    </w:p>
    <w:p w14:paraId="0D4A42A0" w14:textId="77777777" w:rsidR="00361A6C" w:rsidRPr="00A510DA" w:rsidRDefault="00361A6C" w:rsidP="00361A6C">
      <w:r w:rsidRPr="00A510DA">
        <w:t>For any registered public user identity, the S-CSCF can deregister:</w:t>
      </w:r>
    </w:p>
    <w:p w14:paraId="74EAA460" w14:textId="77777777" w:rsidR="00361A6C" w:rsidRPr="00A510DA" w:rsidRDefault="00361A6C" w:rsidP="00361A6C">
      <w:pPr>
        <w:pStyle w:val="B1"/>
      </w:pPr>
      <w:r w:rsidRPr="00A510DA">
        <w:t>-</w:t>
      </w:r>
      <w:r w:rsidRPr="00A510DA">
        <w:tab/>
      </w:r>
      <w:proofErr w:type="gramStart"/>
      <w:r w:rsidRPr="00A510DA">
        <w:t>all</w:t>
      </w:r>
      <w:proofErr w:type="gramEnd"/>
      <w:r w:rsidRPr="00A510DA">
        <w:t xml:space="preserve"> contact addresses bound to the indicated public user identity (i.e. deregister the respective public user identity);</w:t>
      </w:r>
    </w:p>
    <w:p w14:paraId="68B0F62D" w14:textId="77777777" w:rsidR="00361A6C" w:rsidRPr="00A510DA" w:rsidRDefault="00361A6C" w:rsidP="00361A6C">
      <w:pPr>
        <w:pStyle w:val="B1"/>
      </w:pPr>
      <w:r w:rsidRPr="00A510DA">
        <w:t>-</w:t>
      </w:r>
      <w:r w:rsidRPr="00A510DA">
        <w:tab/>
      </w:r>
      <w:proofErr w:type="gramStart"/>
      <w:r w:rsidRPr="00A510DA">
        <w:t>some</w:t>
      </w:r>
      <w:proofErr w:type="gramEnd"/>
      <w:r w:rsidRPr="00A510DA">
        <w:t xml:space="preserve"> contact addresses bound to the indicated public user identity;</w:t>
      </w:r>
    </w:p>
    <w:p w14:paraId="67E10D90" w14:textId="77777777" w:rsidR="00361A6C" w:rsidRPr="00A510DA" w:rsidRDefault="00361A6C" w:rsidP="00361A6C">
      <w:pPr>
        <w:pStyle w:val="B1"/>
      </w:pPr>
      <w:r w:rsidRPr="00A510DA">
        <w:t>-</w:t>
      </w:r>
      <w:r w:rsidRPr="00A510DA">
        <w:tab/>
      </w:r>
      <w:proofErr w:type="gramStart"/>
      <w:r w:rsidRPr="00A510DA">
        <w:t>a</w:t>
      </w:r>
      <w:proofErr w:type="gramEnd"/>
      <w:r w:rsidRPr="00A510DA">
        <w:t xml:space="preserve"> particular contact address bound to the indicated public user identity; or</w:t>
      </w:r>
    </w:p>
    <w:p w14:paraId="3FD238C3" w14:textId="77777777" w:rsidR="00361A6C" w:rsidRPr="00A510DA" w:rsidRDefault="00361A6C" w:rsidP="00361A6C">
      <w:pPr>
        <w:pStyle w:val="B1"/>
      </w:pPr>
      <w:r w:rsidRPr="00A510DA">
        <w:t>-</w:t>
      </w:r>
      <w:r w:rsidRPr="00A510DA">
        <w:tab/>
      </w:r>
      <w:proofErr w:type="gramStart"/>
      <w:r w:rsidRPr="00A510DA">
        <w:t>one</w:t>
      </w:r>
      <w:proofErr w:type="gramEnd"/>
      <w:r w:rsidRPr="00A510DA">
        <w:t xml:space="preserve"> or more registration flows and the associated contact address bound to the indicated public user identity, when the UE supports multiple registration procedure;</w:t>
      </w:r>
    </w:p>
    <w:p w14:paraId="7ED85672" w14:textId="77777777" w:rsidR="00361A6C" w:rsidRPr="00A510DA" w:rsidRDefault="00361A6C" w:rsidP="00361A6C">
      <w:proofErr w:type="gramStart"/>
      <w:r w:rsidRPr="00A510DA">
        <w:t>by</w:t>
      </w:r>
      <w:proofErr w:type="gramEnd"/>
      <w:r w:rsidRPr="00A510DA">
        <w:t xml:space="preserve"> sending a single NOTIFY request.</w:t>
      </w:r>
    </w:p>
    <w:p w14:paraId="4C7949CD" w14:textId="77777777" w:rsidR="00361A6C" w:rsidRPr="00A510DA" w:rsidRDefault="00361A6C" w:rsidP="00361A6C">
      <w:r w:rsidRPr="00A510DA">
        <w:t>...</w:t>
      </w:r>
    </w:p>
    <w:p w14:paraId="64111703" w14:textId="77777777" w:rsidR="00361A6C" w:rsidRPr="00A510DA" w:rsidRDefault="00361A6C" w:rsidP="00361A6C">
      <w:r w:rsidRPr="00A510DA">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10DA">
        <w:rPr>
          <w:lang w:eastAsia="de-DE"/>
        </w:rPr>
        <w:t xml:space="preserve"> that have subscribed to the respective </w:t>
      </w:r>
      <w:proofErr w:type="spellStart"/>
      <w:r w:rsidRPr="00A510DA">
        <w:rPr>
          <w:lang w:eastAsia="de-DE"/>
        </w:rPr>
        <w:t>reg</w:t>
      </w:r>
      <w:proofErr w:type="spellEnd"/>
      <w:r w:rsidRPr="00A510DA">
        <w:rPr>
          <w:lang w:eastAsia="de-DE"/>
        </w:rPr>
        <w:t xml:space="preserve"> event package</w:t>
      </w:r>
      <w:r w:rsidRPr="00A510DA">
        <w:t>. For each NOTIFY request, the S-CSCF shall:</w:t>
      </w:r>
    </w:p>
    <w:p w14:paraId="7EACAA40" w14:textId="77777777" w:rsidR="00361A6C" w:rsidRPr="00A510DA" w:rsidRDefault="00361A6C" w:rsidP="00361A6C">
      <w:pPr>
        <w:pStyle w:val="B1"/>
      </w:pPr>
      <w:r w:rsidRPr="00A510DA">
        <w:t>1)</w:t>
      </w:r>
      <w:r w:rsidRPr="00A510DA">
        <w:tab/>
      </w:r>
      <w:proofErr w:type="gramStart"/>
      <w:r w:rsidRPr="00A510DA">
        <w:t>set</w:t>
      </w:r>
      <w:proofErr w:type="gramEnd"/>
      <w:r w:rsidRPr="00A510DA">
        <w:t xml:space="preserve"> the Request-</w:t>
      </w:r>
      <w:smartTag w:uri="urn:schemas-microsoft-com:office:smarttags" w:element="stockticker">
        <w:r w:rsidRPr="00A510DA">
          <w:t>URI</w:t>
        </w:r>
      </w:smartTag>
      <w:r w:rsidRPr="00A510DA">
        <w:t xml:space="preserve"> and Route header field to the saved route information during subscription;</w:t>
      </w:r>
    </w:p>
    <w:p w14:paraId="410C4320" w14:textId="77777777" w:rsidR="00361A6C" w:rsidRPr="00A510DA" w:rsidRDefault="00361A6C" w:rsidP="00361A6C">
      <w:pPr>
        <w:pStyle w:val="B1"/>
      </w:pPr>
      <w:r w:rsidRPr="00A510DA">
        <w:t>2)</w:t>
      </w:r>
      <w:r w:rsidRPr="00A510DA">
        <w:tab/>
        <w:t>set the Event header field to the "</w:t>
      </w:r>
      <w:proofErr w:type="spellStart"/>
      <w:r w:rsidRPr="00A510DA">
        <w:t>reg</w:t>
      </w:r>
      <w:proofErr w:type="spellEnd"/>
      <w:r w:rsidRPr="00A510DA">
        <w:t>" value;</w:t>
      </w:r>
    </w:p>
    <w:p w14:paraId="0E77EF6E" w14:textId="77777777" w:rsidR="00361A6C" w:rsidRPr="00A510DA" w:rsidRDefault="00361A6C" w:rsidP="00361A6C">
      <w:pPr>
        <w:pStyle w:val="B1"/>
      </w:pPr>
      <w:r w:rsidRPr="00A510DA">
        <w:t>3)</w:t>
      </w:r>
      <w:r w:rsidRPr="00A510DA">
        <w:tab/>
      </w:r>
      <w:proofErr w:type="gramStart"/>
      <w:r w:rsidRPr="00A510DA">
        <w:t>in</w:t>
      </w:r>
      <w:proofErr w:type="gramEnd"/>
      <w:r w:rsidRPr="00A510DA">
        <w:t xml:space="preserve"> the body of the NOTIFY request, include as many &lt;registration&gt; elements as many public user identities the S-CSCF is aware of the user owns;</w:t>
      </w:r>
    </w:p>
    <w:p w14:paraId="2A290968" w14:textId="77777777" w:rsidR="00361A6C" w:rsidRPr="00A510DA" w:rsidRDefault="00361A6C" w:rsidP="00361A6C">
      <w:pPr>
        <w:pStyle w:val="B1"/>
      </w:pPr>
      <w:r w:rsidRPr="00A510DA">
        <w:t>4)</w:t>
      </w:r>
      <w:r w:rsidRPr="00A510DA">
        <w:tab/>
        <w:t xml:space="preserve">set the </w:t>
      </w:r>
      <w:proofErr w:type="spellStart"/>
      <w:r w:rsidRPr="00A510DA">
        <w:t>aor</w:t>
      </w:r>
      <w:proofErr w:type="spellEnd"/>
      <w:r w:rsidRPr="00A510DA">
        <w:t xml:space="preserve"> attribute within each &lt;registration&gt; element to one public user identity:</w:t>
      </w:r>
    </w:p>
    <w:p w14:paraId="035AA856" w14:textId="77777777" w:rsidR="00361A6C" w:rsidRPr="00A510DA" w:rsidRDefault="00361A6C" w:rsidP="00361A6C">
      <w:pPr>
        <w:pStyle w:val="B2"/>
      </w:pPr>
      <w:r w:rsidRPr="00A510DA">
        <w:lastRenderedPageBreak/>
        <w:t>a)</w:t>
      </w:r>
      <w:r w:rsidRPr="00A510DA">
        <w:tab/>
      </w:r>
      <w:proofErr w:type="gramStart"/>
      <w:r w:rsidRPr="00A510DA">
        <w:t>set</w:t>
      </w:r>
      <w:proofErr w:type="gramEnd"/>
      <w:r w:rsidRPr="00A510DA">
        <w:t xml:space="preserve"> the &lt;</w:t>
      </w:r>
      <w:proofErr w:type="spellStart"/>
      <w:r w:rsidRPr="00A510DA">
        <w:t>uri</w:t>
      </w:r>
      <w:proofErr w:type="spellEnd"/>
      <w:r w:rsidRPr="00A510DA">
        <w:t>&gt; sub-element inside each &lt;contact&gt; sub-element of each &lt;registration&gt; element to the respective contact address provided by the UE;</w:t>
      </w:r>
    </w:p>
    <w:p w14:paraId="47F89EA5" w14:textId="77777777" w:rsidR="00361A6C" w:rsidRPr="00A510DA" w:rsidRDefault="00361A6C" w:rsidP="00361A6C">
      <w:pPr>
        <w:pStyle w:val="B2"/>
      </w:pPr>
      <w:r w:rsidRPr="00A510DA">
        <w:t>b)</w:t>
      </w:r>
      <w:r w:rsidRPr="00A510DA">
        <w:tab/>
      </w:r>
      <w:proofErr w:type="gramStart"/>
      <w:r w:rsidRPr="00A510DA">
        <w:t>if</w:t>
      </w:r>
      <w:proofErr w:type="gramEnd"/>
      <w:r w:rsidRPr="00A510DA">
        <w:t xml:space="preserve"> the public user identity:</w:t>
      </w:r>
    </w:p>
    <w:p w14:paraId="27EAEAA6" w14:textId="77777777" w:rsidR="00361A6C" w:rsidRPr="00A510DA" w:rsidRDefault="00361A6C" w:rsidP="00361A6C">
      <w:pPr>
        <w:pStyle w:val="B3"/>
      </w:pPr>
      <w:proofErr w:type="spellStart"/>
      <w:r w:rsidRPr="00A510DA">
        <w:t>i</w:t>
      </w:r>
      <w:proofErr w:type="spellEnd"/>
      <w:r w:rsidRPr="00A510DA">
        <w:t>)</w:t>
      </w:r>
      <w:r w:rsidRPr="00A510DA">
        <w:tab/>
      </w:r>
      <w:proofErr w:type="gramStart"/>
      <w:r w:rsidRPr="00A510DA">
        <w:t>has</w:t>
      </w:r>
      <w:proofErr w:type="gramEnd"/>
      <w:r w:rsidRPr="00A510DA">
        <w:t xml:space="preserve"> been deregistered (i.e. all contact addresses and all registration flows and associated contact addresses bound to the indicated public user identity are removed) then:</w:t>
      </w:r>
    </w:p>
    <w:p w14:paraId="7A389973" w14:textId="77777777" w:rsidR="00361A6C" w:rsidRPr="00A510DA" w:rsidRDefault="00361A6C" w:rsidP="00361A6C">
      <w:pPr>
        <w:pStyle w:val="B4"/>
      </w:pPr>
      <w:r w:rsidRPr="00A510DA">
        <w:t>-</w:t>
      </w:r>
      <w:r w:rsidRPr="00A510DA">
        <w:tab/>
        <w:t>set the state attribute within the &lt;registration&gt; element to "terminated";</w:t>
      </w:r>
    </w:p>
    <w:p w14:paraId="6863C4FD" w14:textId="77777777" w:rsidR="00361A6C" w:rsidRPr="00A510DA" w:rsidRDefault="00361A6C" w:rsidP="00361A6C">
      <w:pPr>
        <w:pStyle w:val="B4"/>
      </w:pPr>
      <w:r w:rsidRPr="00A510DA">
        <w:t>-</w:t>
      </w:r>
      <w:r w:rsidRPr="00A510DA">
        <w:tab/>
        <w:t>set the state attribute within each &lt;contact&gt; element belonging to this UE to "terminated"; and</w:t>
      </w:r>
    </w:p>
    <w:p w14:paraId="5689139F" w14:textId="77777777" w:rsidR="00361A6C" w:rsidRPr="00A510DA" w:rsidRDefault="00361A6C" w:rsidP="00361A6C">
      <w:pPr>
        <w:pStyle w:val="B4"/>
      </w:pPr>
      <w:r w:rsidRPr="00A510DA">
        <w:t>-</w:t>
      </w:r>
      <w:r w:rsidRPr="00A510DA">
        <w:tab/>
        <w:t>set the event attribute within each &lt;contact&gt; element belonging to this UE to either "unregistered", or "deactivated" if the S-CSCF expects the UE to reregister or "rejected" if the S-CSCF does not expect the UE to reregister; or</w:t>
      </w:r>
    </w:p>
    <w:p w14:paraId="63C2A250" w14:textId="77777777" w:rsidR="00361A6C" w:rsidRPr="00A510DA" w:rsidRDefault="00361A6C" w:rsidP="00361A6C">
      <w:r w:rsidRPr="00A510DA">
        <w:t>...</w:t>
      </w:r>
    </w:p>
    <w:p w14:paraId="3CD9B1F3" w14:textId="77777777" w:rsidR="00361A6C" w:rsidRPr="00A510DA" w:rsidRDefault="00361A6C" w:rsidP="00361A6C">
      <w:r w:rsidRPr="00A510DA">
        <w:t>When sending a final NOTIFY request with</w:t>
      </w:r>
      <w:r w:rsidRPr="00A510DA">
        <w:rPr>
          <w:lang w:eastAsia="de-DE"/>
        </w:rPr>
        <w:t xml:space="preserve"> all &lt;registration&gt; element(s) having t</w:t>
      </w:r>
      <w:r w:rsidRPr="00A510DA">
        <w:t>heir state attribute set to "terminated" (i.e. all public user identities have been deregistered or expired), the S-CSCF shall also terminate the subscription to the registration event package by setting the Subscription-State header field to the value of "terminated".</w:t>
      </w:r>
    </w:p>
    <w:p w14:paraId="068C9DC8" w14:textId="77777777" w:rsidR="00361A6C" w:rsidRPr="00A510DA" w:rsidRDefault="00361A6C" w:rsidP="00361A6C">
      <w:r w:rsidRPr="00A510DA">
        <w:t>[TS 24.229, clause 5.1.1.7]:</w:t>
      </w:r>
    </w:p>
    <w:p w14:paraId="5B8DC7B6" w14:textId="77777777" w:rsidR="00361A6C" w:rsidRPr="00A510DA" w:rsidRDefault="00361A6C" w:rsidP="00361A6C">
      <w:r w:rsidRPr="00A510DA">
        <w:t xml:space="preserve">Upon receipt of a NOTIFY request, on any dialog which was generated during the subscription to the </w:t>
      </w:r>
      <w:proofErr w:type="spellStart"/>
      <w:r w:rsidRPr="00A510DA">
        <w:t>reg</w:t>
      </w:r>
      <w:proofErr w:type="spellEnd"/>
      <w:r w:rsidRPr="00A510DA">
        <w:t xml:space="preserve"> event package as described in </w:t>
      </w:r>
      <w:proofErr w:type="spellStart"/>
      <w:r w:rsidRPr="00A510DA">
        <w:t>subclause</w:t>
      </w:r>
      <w:proofErr w:type="spellEnd"/>
      <w:r w:rsidRPr="00A510DA">
        <w:t xml:space="preserve"> 5.1.1.3, </w:t>
      </w:r>
      <w:r w:rsidRPr="00A510DA">
        <w:rPr>
          <w:lang w:eastAsia="de-DE"/>
        </w:rPr>
        <w:t xml:space="preserve">including one or more &lt;registration&gt; element(s) which were registered by this UE, </w:t>
      </w:r>
      <w:r w:rsidRPr="00A510DA">
        <w:t>with:</w:t>
      </w:r>
    </w:p>
    <w:p w14:paraId="69338AF3" w14:textId="77777777" w:rsidR="00361A6C" w:rsidRPr="00A510DA" w:rsidRDefault="00361A6C" w:rsidP="00361A6C">
      <w:pPr>
        <w:pStyle w:val="B1"/>
      </w:pPr>
      <w:r w:rsidRPr="00A510DA">
        <w:t>1)</w:t>
      </w:r>
      <w:r w:rsidRPr="00A510DA">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A510DA">
        <w:t>aor</w:t>
      </w:r>
      <w:proofErr w:type="spellEnd"/>
      <w:r w:rsidRPr="00A510DA">
        <w:t xml:space="preserve"> attribute of the &lt;registration&gt; element as deregistered); or</w:t>
      </w:r>
    </w:p>
    <w:p w14:paraId="79667373" w14:textId="77777777" w:rsidR="00361A6C" w:rsidRPr="00A510DA" w:rsidRDefault="00361A6C" w:rsidP="00361A6C">
      <w:r w:rsidRPr="00A510DA">
        <w:t>...</w:t>
      </w:r>
    </w:p>
    <w:p w14:paraId="6A68078C" w14:textId="77777777" w:rsidR="00361A6C" w:rsidRPr="00A510DA" w:rsidRDefault="00361A6C" w:rsidP="00361A6C">
      <w:r w:rsidRPr="00A510DA">
        <w:t xml:space="preserve">In case of a "deactivated" event attribute, the UE shall start the initial registration procedure as described in </w:t>
      </w:r>
      <w:proofErr w:type="spellStart"/>
      <w:r w:rsidRPr="00A510DA">
        <w:t>subclause</w:t>
      </w:r>
      <w:proofErr w:type="spellEnd"/>
      <w:r w:rsidRPr="00A510DA">
        <w:t> 5.1.1.2. In case of a "rejected" event attribute, the UE shall release all dialogs related to those public user identities.</w:t>
      </w:r>
    </w:p>
    <w:p w14:paraId="33F680F8" w14:textId="77777777" w:rsidR="00361A6C" w:rsidRPr="00A510DA" w:rsidRDefault="00361A6C" w:rsidP="00361A6C">
      <w:pPr>
        <w:rPr>
          <w:lang w:eastAsia="de-DE"/>
        </w:rPr>
      </w:pPr>
      <w:r w:rsidRPr="00A510DA">
        <w:t xml:space="preserve">Upon receipt of a NOTIFY request, the UE shall delete all security associations or </w:t>
      </w:r>
      <w:smartTag w:uri="urn:schemas-microsoft-com:office:smarttags" w:element="stockticker">
        <w:r w:rsidRPr="00A510DA">
          <w:t>TLS</w:t>
        </w:r>
      </w:smartTag>
      <w:r w:rsidRPr="00A510DA">
        <w:t xml:space="preserve"> sessions towards the P-CSCF either:</w:t>
      </w:r>
    </w:p>
    <w:p w14:paraId="12BE6E48" w14:textId="77777777" w:rsidR="00361A6C" w:rsidRPr="00A510DA" w:rsidRDefault="00361A6C" w:rsidP="00361A6C">
      <w:pPr>
        <w:pStyle w:val="B1"/>
      </w:pPr>
      <w:r w:rsidRPr="00A510DA">
        <w:rPr>
          <w:lang w:eastAsia="de-DE"/>
        </w:rPr>
        <w:t>-</w:t>
      </w:r>
      <w:r w:rsidRPr="00A510DA">
        <w:rPr>
          <w:lang w:eastAsia="de-DE"/>
        </w:rPr>
        <w:tab/>
        <w:t>if all &lt;registration&gt; element(s) have t</w:t>
      </w:r>
      <w:r w:rsidRPr="00A510DA">
        <w:t>heir state attribute set to "terminated" (i.e. all public user identities are deregistered) and the Subscription-State header field contains the value of "terminated"; or</w:t>
      </w:r>
    </w:p>
    <w:p w14:paraId="2E997EDF" w14:textId="77777777" w:rsidR="00361A6C" w:rsidRPr="00A510DA" w:rsidRDefault="00361A6C" w:rsidP="00361A6C">
      <w:pPr>
        <w:pStyle w:val="B1"/>
      </w:pPr>
      <w:r w:rsidRPr="00A510DA">
        <w:t>-</w:t>
      </w:r>
      <w:r w:rsidRPr="00A510DA">
        <w:tab/>
        <w:t xml:space="preserve">if each </w:t>
      </w:r>
      <w:r w:rsidRPr="00A510DA">
        <w:rPr>
          <w:lang w:eastAsia="de-DE"/>
        </w:rPr>
        <w:t xml:space="preserve">&lt;registration&gt; element that was registered by this UE has either the </w:t>
      </w:r>
      <w:r w:rsidRPr="00A510DA">
        <w:t>state attribute set to "terminated", or the state attribute set to "active" and the state attribute within the &lt;contact&gt; element belonging to this UE set to "terminated".</w:t>
      </w:r>
    </w:p>
    <w:p w14:paraId="51A50C20" w14:textId="77777777" w:rsidR="00361A6C" w:rsidRPr="00A510DA" w:rsidRDefault="00361A6C" w:rsidP="00361A6C">
      <w:r w:rsidRPr="00A510DA">
        <w:t xml:space="preserve">When all UE's public user identities are registered via a single P-CSCF and the subscription dialog to the </w:t>
      </w:r>
      <w:proofErr w:type="spellStart"/>
      <w:r w:rsidRPr="00A510DA">
        <w:t>reg</w:t>
      </w:r>
      <w:proofErr w:type="spellEnd"/>
      <w:r w:rsidRPr="00A510DA">
        <w:t xml:space="preserve"> event package of the UE is set via the respective P-CSCF, the UE shall delete these security associations or </w:t>
      </w:r>
      <w:smartTag w:uri="urn:schemas-microsoft-com:office:smarttags" w:element="stockticker">
        <w:r w:rsidRPr="00A510DA">
          <w:t>TLS</w:t>
        </w:r>
      </w:smartTag>
      <w:r w:rsidRPr="00A510DA">
        <w:t xml:space="preserve"> sessions towards the respective P-CSCF when all public user identities have been deregistered and after the server transaction (as defined in RFC 3261 [26]) pertaining to the received NOTIFY request terminates.</w:t>
      </w:r>
    </w:p>
    <w:p w14:paraId="43CEFCAB" w14:textId="77777777" w:rsidR="00361A6C" w:rsidRPr="00A510DA" w:rsidRDefault="00361A6C" w:rsidP="00361A6C">
      <w:pPr>
        <w:pStyle w:val="NO"/>
      </w:pPr>
      <w:r w:rsidRPr="00A510DA">
        <w:t>NOTE 3:</w:t>
      </w:r>
      <w:r w:rsidRPr="00A510DA">
        <w:tab/>
        <w:t xml:space="preserve">Deleting a security association or </w:t>
      </w:r>
      <w:smartTag w:uri="urn:schemas-microsoft-com:office:smarttags" w:element="stockticker">
        <w:r w:rsidRPr="00A510DA">
          <w:t>TLS</w:t>
        </w:r>
      </w:smartTag>
      <w:r w:rsidRPr="00A510DA">
        <w:t xml:space="preserve"> session is an internal procedure of the UE and does not involve any SIP procedures.</w:t>
      </w:r>
    </w:p>
    <w:p w14:paraId="76C00C2D" w14:textId="77777777" w:rsidR="00361A6C" w:rsidRPr="00A510DA" w:rsidRDefault="00361A6C" w:rsidP="00361A6C">
      <w:pPr>
        <w:pStyle w:val="NO"/>
      </w:pPr>
      <w:r w:rsidRPr="00A510DA">
        <w:t>NOTE 4:</w:t>
      </w:r>
      <w:r w:rsidRPr="00A510DA">
        <w:tab/>
        <w:t xml:space="preserve">If all the public user identities (i.e. &lt;contact&gt; elements) registered by this UE are deregistered and the security associations or </w:t>
      </w:r>
      <w:smartTag w:uri="urn:schemas-microsoft-com:office:smarttags" w:element="stockticker">
        <w:r w:rsidRPr="00A510DA">
          <w:t>TLS</w:t>
        </w:r>
      </w:smartTag>
      <w:r w:rsidRPr="00A510DA">
        <w:t xml:space="preserve"> sessions have been removed, the UE considers the subscription to the </w:t>
      </w:r>
      <w:proofErr w:type="spellStart"/>
      <w:r w:rsidRPr="00A510DA">
        <w:t>reg</w:t>
      </w:r>
      <w:proofErr w:type="spellEnd"/>
      <w:r w:rsidRPr="00A510DA">
        <w:t xml:space="preserve"> event package terminated since the NOTIFY request was received with Subscription-State header field containing the value of "terminated".</w:t>
      </w:r>
    </w:p>
    <w:p w14:paraId="40A0154E" w14:textId="77777777" w:rsidR="00361A6C" w:rsidRPr="00A510DA" w:rsidRDefault="00361A6C" w:rsidP="00361A6C">
      <w:r w:rsidRPr="00A510DA">
        <w:t>[TS 24.229, clause 5.1.1.6.1]:</w:t>
      </w:r>
    </w:p>
    <w:p w14:paraId="585E2E05" w14:textId="77777777" w:rsidR="00361A6C" w:rsidRPr="00A510DA" w:rsidRDefault="00361A6C" w:rsidP="00361A6C">
      <w:r w:rsidRPr="00A510DA">
        <w:lastRenderedPageBreak/>
        <w:t>For any public user identity that the UE has previously registered, the UE can deregister via a single registration procedure:</w:t>
      </w:r>
    </w:p>
    <w:p w14:paraId="30186A1B" w14:textId="77777777" w:rsidR="00361A6C" w:rsidRPr="00A510DA" w:rsidRDefault="00361A6C" w:rsidP="00361A6C">
      <w:pPr>
        <w:pStyle w:val="B1"/>
      </w:pPr>
      <w:r w:rsidRPr="00A510DA">
        <w:t>-</w:t>
      </w:r>
      <w:r w:rsidRPr="00A510DA">
        <w:tab/>
      </w:r>
      <w:proofErr w:type="gramStart"/>
      <w:r w:rsidRPr="00A510DA">
        <w:t>all</w:t>
      </w:r>
      <w:proofErr w:type="gramEnd"/>
      <w:r w:rsidRPr="00A510DA">
        <w:t xml:space="preserve"> contact addresses bound to the indicated public user identity;</w:t>
      </w:r>
    </w:p>
    <w:p w14:paraId="33AB640D" w14:textId="77777777" w:rsidR="00361A6C" w:rsidRPr="00A510DA" w:rsidRDefault="00361A6C" w:rsidP="00361A6C">
      <w:pPr>
        <w:pStyle w:val="B1"/>
      </w:pPr>
      <w:r w:rsidRPr="00A510DA">
        <w:t>-</w:t>
      </w:r>
      <w:r w:rsidRPr="00A510DA">
        <w:tab/>
      </w:r>
      <w:proofErr w:type="gramStart"/>
      <w:r w:rsidRPr="00A510DA">
        <w:t>some</w:t>
      </w:r>
      <w:proofErr w:type="gramEnd"/>
      <w:r w:rsidRPr="00A510DA">
        <w:t xml:space="preserve"> contact addresses bound to the indicated public user identity;</w:t>
      </w:r>
    </w:p>
    <w:p w14:paraId="512A232F" w14:textId="77777777" w:rsidR="00361A6C" w:rsidRPr="00A510DA" w:rsidRDefault="00361A6C" w:rsidP="00361A6C">
      <w:pPr>
        <w:pStyle w:val="B1"/>
      </w:pPr>
      <w:r w:rsidRPr="00A510DA">
        <w:t>-</w:t>
      </w:r>
      <w:r w:rsidRPr="00A510DA">
        <w:tab/>
      </w:r>
      <w:proofErr w:type="gramStart"/>
      <w:r w:rsidRPr="00A510DA">
        <w:t>a</w:t>
      </w:r>
      <w:proofErr w:type="gramEnd"/>
      <w:r w:rsidRPr="00A510DA">
        <w:t xml:space="preserve"> particular contact address bound to the indicated public user identity; or</w:t>
      </w:r>
    </w:p>
    <w:p w14:paraId="5894A175" w14:textId="77777777" w:rsidR="00361A6C" w:rsidRPr="00A510DA" w:rsidRDefault="00361A6C" w:rsidP="00361A6C">
      <w:pPr>
        <w:pStyle w:val="B1"/>
      </w:pPr>
      <w:r w:rsidRPr="00A510DA">
        <w:t>-</w:t>
      </w:r>
      <w:r w:rsidRPr="00A510DA">
        <w:tab/>
      </w:r>
      <w:proofErr w:type="gramStart"/>
      <w:r w:rsidRPr="00A510DA">
        <w:t>when</w:t>
      </w:r>
      <w:proofErr w:type="gramEnd"/>
      <w:r w:rsidRPr="00A510DA">
        <w:t xml:space="preserve"> the UE supports multiple registrations (i.e. the "outbound" option tag is included in the Supported header field) one or more flows bound to the indicated public user identity.</w:t>
      </w:r>
    </w:p>
    <w:p w14:paraId="5902E81C" w14:textId="77777777" w:rsidR="00361A6C" w:rsidRPr="00A510DA" w:rsidRDefault="00361A6C" w:rsidP="00361A6C">
      <w:r w:rsidRPr="00A510DA">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10DA">
          <w:t>TLS</w:t>
        </w:r>
      </w:smartTag>
      <w:r w:rsidRPr="00A510DA">
        <w:t xml:space="preserve"> session that is associated with contact address, see 3GPP TS 33.203 [19], established as a result of an earlier registration, </w:t>
      </w:r>
      <w:proofErr w:type="gramStart"/>
      <w:r w:rsidRPr="00A510DA">
        <w:t>if</w:t>
      </w:r>
      <w:proofErr w:type="gramEnd"/>
      <w:r w:rsidRPr="00A510DA">
        <w:t xml:space="preserve"> one is available.</w:t>
      </w:r>
    </w:p>
    <w:p w14:paraId="5F8F5582" w14:textId="77777777" w:rsidR="00361A6C" w:rsidRPr="00A510DA" w:rsidRDefault="00361A6C" w:rsidP="00361A6C">
      <w:r w:rsidRPr="00A510DA">
        <w:t>The UE shall extract or derive a public user identity, the private user identity, and the domain name to be used in the Request-</w:t>
      </w:r>
      <w:smartTag w:uri="urn:schemas-microsoft-com:office:smarttags" w:element="stockticker">
        <w:r w:rsidRPr="00A510DA">
          <w:t>URI</w:t>
        </w:r>
      </w:smartTag>
      <w:r w:rsidRPr="00A510DA">
        <w:t xml:space="preserve"> in the registration, according to the procedures described in </w:t>
      </w:r>
      <w:proofErr w:type="spellStart"/>
      <w:r w:rsidRPr="00A510DA">
        <w:t>subclause</w:t>
      </w:r>
      <w:proofErr w:type="spellEnd"/>
      <w:r w:rsidRPr="00A510DA">
        <w:t xml:space="preserve"> 5.1.1.1A or </w:t>
      </w:r>
      <w:proofErr w:type="spellStart"/>
      <w:r w:rsidRPr="00A510DA">
        <w:t>subclause</w:t>
      </w:r>
      <w:proofErr w:type="spellEnd"/>
      <w:r w:rsidRPr="00A510DA">
        <w:t> 5.1.1.1B.</w:t>
      </w:r>
    </w:p>
    <w:p w14:paraId="18D0462E" w14:textId="77777777" w:rsidR="00361A6C" w:rsidRPr="00A510DA" w:rsidRDefault="00361A6C" w:rsidP="00361A6C">
      <w:r w:rsidRPr="00A510DA">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0921000C" w14:textId="77777777" w:rsidR="00361A6C" w:rsidRPr="00A510DA" w:rsidRDefault="00361A6C" w:rsidP="00361A6C">
      <w:pPr>
        <w:pStyle w:val="B1"/>
      </w:pPr>
      <w:r w:rsidRPr="00A510DA">
        <w:t>-</w:t>
      </w:r>
      <w:r w:rsidRPr="00A510DA">
        <w:tab/>
      </w:r>
      <w:proofErr w:type="gramStart"/>
      <w:r w:rsidRPr="00A510DA">
        <w:t>if</w:t>
      </w:r>
      <w:proofErr w:type="gramEnd"/>
      <w:r w:rsidRPr="00A510DA">
        <w:t xml:space="preserve"> the dialog that was established by the UE subscribing to the </w:t>
      </w:r>
      <w:proofErr w:type="spellStart"/>
      <w:r w:rsidRPr="00A510DA">
        <w:t>reg</w:t>
      </w:r>
      <w:proofErr w:type="spellEnd"/>
      <w:r w:rsidRPr="00A510DA">
        <w:t xml:space="preserve"> event package used the public user identity that is going to be deregistered; and</w:t>
      </w:r>
    </w:p>
    <w:p w14:paraId="520B7BB7" w14:textId="77777777" w:rsidR="00361A6C" w:rsidRPr="00A510DA" w:rsidRDefault="00361A6C" w:rsidP="00361A6C">
      <w:pPr>
        <w:pStyle w:val="B1"/>
      </w:pPr>
      <w:r w:rsidRPr="00A510DA">
        <w:t>-</w:t>
      </w:r>
      <w:r w:rsidRPr="00A510DA">
        <w:tab/>
        <w:t xml:space="preserve">this dialog is the only remaining dialog used for subscription to </w:t>
      </w:r>
      <w:proofErr w:type="spellStart"/>
      <w:r w:rsidRPr="00A510DA">
        <w:t>reg</w:t>
      </w:r>
      <w:proofErr w:type="spellEnd"/>
      <w:r w:rsidRPr="00A510DA">
        <w:t xml:space="preserve"> event package of the user, i.e. there are no other contact addresses registered with associated subscription to the </w:t>
      </w:r>
      <w:proofErr w:type="spellStart"/>
      <w:r w:rsidRPr="00A510DA">
        <w:t>reg</w:t>
      </w:r>
      <w:proofErr w:type="spellEnd"/>
      <w:r w:rsidRPr="00A510DA">
        <w:t xml:space="preserve"> event package of the user;</w:t>
      </w:r>
    </w:p>
    <w:p w14:paraId="1D95ED88" w14:textId="77777777" w:rsidR="00361A6C" w:rsidRPr="00A510DA" w:rsidRDefault="00361A6C" w:rsidP="00361A6C">
      <w:proofErr w:type="gramStart"/>
      <w:r w:rsidRPr="00A510DA">
        <w:t>then</w:t>
      </w:r>
      <w:proofErr w:type="gramEnd"/>
      <w:r w:rsidRPr="00A510DA">
        <w:t xml:space="preserve"> the UE shall not release this dialog.</w:t>
      </w:r>
    </w:p>
    <w:p w14:paraId="1BC629EA" w14:textId="77777777" w:rsidR="00361A6C" w:rsidRPr="00A510DA" w:rsidRDefault="00361A6C" w:rsidP="00361A6C">
      <w:r w:rsidRPr="00A510DA">
        <w:t>On sending a REGISTER request</w:t>
      </w:r>
      <w:r w:rsidRPr="00A510DA">
        <w:rPr>
          <w:color w:val="FF0000"/>
        </w:rPr>
        <w:t xml:space="preserve"> </w:t>
      </w:r>
      <w:r w:rsidRPr="00A510DA">
        <w:t>that will remove the binding between the public user identity and one of its contact addresses or one of its flows, the UE shall populate the header fields as follows:</w:t>
      </w:r>
    </w:p>
    <w:p w14:paraId="1C42AFA1" w14:textId="77777777" w:rsidR="00361A6C" w:rsidRPr="00A510DA" w:rsidRDefault="00361A6C" w:rsidP="00361A6C">
      <w:pPr>
        <w:pStyle w:val="B1"/>
      </w:pPr>
      <w:r w:rsidRPr="00A510DA">
        <w:t>a)</w:t>
      </w:r>
      <w:r w:rsidRPr="00A510DA">
        <w:tab/>
      </w:r>
      <w:proofErr w:type="gramStart"/>
      <w:r w:rsidRPr="00A510DA">
        <w:t>a</w:t>
      </w:r>
      <w:proofErr w:type="gramEnd"/>
      <w:r w:rsidRPr="00A510DA">
        <w:t xml:space="preserve"> From header field set to the SIP </w:t>
      </w:r>
      <w:smartTag w:uri="urn:schemas-microsoft-com:office:smarttags" w:element="stockticker">
        <w:r w:rsidRPr="00A510DA">
          <w:t>URI</w:t>
        </w:r>
      </w:smartTag>
      <w:r w:rsidRPr="00A510DA">
        <w:t xml:space="preserve"> that contains:</w:t>
      </w:r>
    </w:p>
    <w:p w14:paraId="4558811D" w14:textId="77777777" w:rsidR="00361A6C" w:rsidRPr="00A510DA" w:rsidRDefault="00361A6C" w:rsidP="00361A6C">
      <w:pPr>
        <w:pStyle w:val="B2"/>
      </w:pPr>
      <w:r w:rsidRPr="00A510DA">
        <w:t>1)</w:t>
      </w:r>
      <w:r w:rsidRPr="00A510DA">
        <w:tab/>
      </w:r>
      <w:proofErr w:type="gramStart"/>
      <w:r w:rsidRPr="00A510DA">
        <w:t>if</w:t>
      </w:r>
      <w:proofErr w:type="gramEnd"/>
      <w:r w:rsidRPr="00A510DA">
        <w:t xml:space="preserve">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6F5E1644" w14:textId="77777777" w:rsidR="00361A6C" w:rsidRPr="00A510DA" w:rsidRDefault="00361A6C" w:rsidP="00361A6C">
      <w:pPr>
        <w:pStyle w:val="B2"/>
      </w:pPr>
      <w:r w:rsidRPr="00A510DA">
        <w:t>2)</w:t>
      </w:r>
      <w:r w:rsidRPr="00A510DA">
        <w:tab/>
      </w:r>
      <w:proofErr w:type="gramStart"/>
      <w:r w:rsidRPr="00A510DA">
        <w:t>the</w:t>
      </w:r>
      <w:proofErr w:type="gramEnd"/>
      <w:r w:rsidRPr="00A510DA">
        <w:t xml:space="preserve"> public user identity to be deregistered;</w:t>
      </w:r>
    </w:p>
    <w:p w14:paraId="07891BA7" w14:textId="77777777" w:rsidR="00361A6C" w:rsidRPr="00A510DA" w:rsidRDefault="00361A6C" w:rsidP="00361A6C">
      <w:pPr>
        <w:pStyle w:val="B1"/>
      </w:pPr>
      <w:r w:rsidRPr="00A510DA">
        <w:t>b)</w:t>
      </w:r>
      <w:r w:rsidRPr="00A510DA">
        <w:tab/>
      </w:r>
      <w:proofErr w:type="gramStart"/>
      <w:r w:rsidRPr="00A510DA">
        <w:t>a</w:t>
      </w:r>
      <w:proofErr w:type="gramEnd"/>
      <w:r w:rsidRPr="00A510DA">
        <w:t xml:space="preserve"> To header field set to the SIP </w:t>
      </w:r>
      <w:smartTag w:uri="urn:schemas-microsoft-com:office:smarttags" w:element="stockticker">
        <w:r w:rsidRPr="00A510DA">
          <w:t>URI</w:t>
        </w:r>
      </w:smartTag>
      <w:r w:rsidRPr="00A510DA">
        <w:t xml:space="preserve"> that contains:</w:t>
      </w:r>
    </w:p>
    <w:p w14:paraId="31F68D57" w14:textId="77777777" w:rsidR="00361A6C" w:rsidRPr="00A510DA" w:rsidRDefault="00361A6C" w:rsidP="00361A6C">
      <w:pPr>
        <w:pStyle w:val="B2"/>
      </w:pPr>
      <w:r w:rsidRPr="00A510DA">
        <w:t>1)</w:t>
      </w:r>
      <w:r w:rsidRPr="00A510DA">
        <w:tab/>
      </w:r>
      <w:proofErr w:type="gramStart"/>
      <w:r w:rsidRPr="00A510DA">
        <w:t>if</w:t>
      </w:r>
      <w:proofErr w:type="gramEnd"/>
      <w:r w:rsidRPr="00A510DA">
        <w:t xml:space="preserve"> the UE supports RFC 6140 [191] and performs the functions of an external attached network, the main </w:t>
      </w:r>
      <w:smartTag w:uri="urn:schemas-microsoft-com:office:smarttags" w:element="stockticker">
        <w:r w:rsidRPr="00A510DA">
          <w:t>URI</w:t>
        </w:r>
      </w:smartTag>
      <w:r w:rsidRPr="00A510DA">
        <w:t xml:space="preserve"> of the UE; else</w:t>
      </w:r>
    </w:p>
    <w:p w14:paraId="5A991ADF" w14:textId="77777777" w:rsidR="00361A6C" w:rsidRPr="00A510DA" w:rsidRDefault="00361A6C" w:rsidP="00361A6C">
      <w:pPr>
        <w:pStyle w:val="B2"/>
      </w:pPr>
      <w:r w:rsidRPr="00A510DA">
        <w:t>2)</w:t>
      </w:r>
      <w:r w:rsidRPr="00A510DA">
        <w:tab/>
      </w:r>
      <w:proofErr w:type="gramStart"/>
      <w:r w:rsidRPr="00A510DA">
        <w:t>the</w:t>
      </w:r>
      <w:proofErr w:type="gramEnd"/>
      <w:r w:rsidRPr="00A510DA">
        <w:t xml:space="preserve"> public user identity to be deregistered;</w:t>
      </w:r>
    </w:p>
    <w:p w14:paraId="3EA8B5CD" w14:textId="77777777" w:rsidR="00361A6C" w:rsidRPr="00A510DA" w:rsidRDefault="00361A6C" w:rsidP="00361A6C">
      <w:pPr>
        <w:pStyle w:val="B1"/>
      </w:pPr>
      <w:r w:rsidRPr="00A510DA">
        <w:t>c)</w:t>
      </w:r>
      <w:r w:rsidRPr="00A510DA">
        <w:tab/>
        <w:t xml:space="preserve">a Contact header field set to the SIP </w:t>
      </w:r>
      <w:smartTag w:uri="urn:schemas-microsoft-com:office:smarttags" w:element="stockticker">
        <w:r w:rsidRPr="00A510DA">
          <w:t>URI</w:t>
        </w:r>
      </w:smartTag>
      <w:r w:rsidRPr="00A510DA">
        <w:t xml:space="preserve">(s) that contain(s) in the </w:t>
      </w:r>
      <w:proofErr w:type="spellStart"/>
      <w:r w:rsidRPr="00A510DA">
        <w:t>hostport</w:t>
      </w:r>
      <w:proofErr w:type="spellEnd"/>
      <w:r w:rsidRPr="00A510DA">
        <w:t xml:space="preserve"> parameter the IP address of the UE or FQDN, and:</w:t>
      </w:r>
    </w:p>
    <w:p w14:paraId="69535CAD" w14:textId="77777777" w:rsidR="00361A6C" w:rsidRPr="00A510DA" w:rsidRDefault="00361A6C" w:rsidP="00361A6C">
      <w:pPr>
        <w:pStyle w:val="B2"/>
      </w:pPr>
      <w:r w:rsidRPr="00A510DA">
        <w:t>1)</w:t>
      </w:r>
      <w:r w:rsidRPr="00A510DA">
        <w:tab/>
      </w:r>
      <w:proofErr w:type="gramStart"/>
      <w:r w:rsidRPr="00A510DA">
        <w:t>if</w:t>
      </w:r>
      <w:proofErr w:type="gramEnd"/>
      <w:r w:rsidRPr="00A510DA">
        <w:t xml:space="preserve"> the UE is removing the binding between the public user identity indicated in the To header field, (together with the associated implicitly registered public user identities), and the contact address indicated in the Contact header field; and</w:t>
      </w:r>
    </w:p>
    <w:p w14:paraId="3E174592" w14:textId="77777777" w:rsidR="00361A6C" w:rsidRPr="00A510DA" w:rsidRDefault="00361A6C" w:rsidP="00361A6C">
      <w:pPr>
        <w:pStyle w:val="B3"/>
      </w:pPr>
      <w:r w:rsidRPr="00A510DA">
        <w:t>-</w:t>
      </w:r>
      <w:r w:rsidRPr="00A510DA">
        <w:tab/>
      </w:r>
      <w:proofErr w:type="gramStart"/>
      <w:r w:rsidRPr="00A510DA">
        <w:t>if</w:t>
      </w:r>
      <w:proofErr w:type="gramEnd"/>
      <w:r w:rsidRPr="00A510DA">
        <w:t xml:space="preserve"> the UE supports GRUU, or multiple registrations (i.e. the "outbound" option tag is included in the Supported header field), or has an IMEI available, or has an MEID available, the Contact header field also contains the "+</w:t>
      </w:r>
      <w:proofErr w:type="spellStart"/>
      <w:r w:rsidRPr="00A510DA">
        <w:t>sip.instance</w:t>
      </w:r>
      <w:proofErr w:type="spellEnd"/>
      <w:r w:rsidRPr="00A510DA">
        <w:t>" header field parameter. Only the IMEI shall be used for generating an instance ID for a multi-mode UE that supports both 3GPP and 3GPP2 defined radio access networks;</w:t>
      </w:r>
    </w:p>
    <w:p w14:paraId="1DD4BB06" w14:textId="77777777" w:rsidR="00361A6C" w:rsidRPr="00A510DA" w:rsidRDefault="00361A6C" w:rsidP="00361A6C">
      <w:pPr>
        <w:pStyle w:val="B3"/>
      </w:pPr>
      <w:r w:rsidRPr="00A510DA">
        <w:t>-</w:t>
      </w:r>
      <w:r w:rsidRPr="00A510DA">
        <w:tab/>
      </w:r>
      <w:proofErr w:type="gramStart"/>
      <w:r w:rsidRPr="00A510DA">
        <w:t>if</w:t>
      </w:r>
      <w:proofErr w:type="gramEnd"/>
      <w:r w:rsidRPr="00A510DA">
        <w:t xml:space="preserve"> the UE supports multiple registrations (i.e. the "outbound" option tag is included in the Supported header field), the Contact header field does not contain the "</w:t>
      </w:r>
      <w:proofErr w:type="spellStart"/>
      <w:r w:rsidRPr="00A510DA">
        <w:t>reg</w:t>
      </w:r>
      <w:proofErr w:type="spellEnd"/>
      <w:r w:rsidRPr="00A510DA">
        <w:t>-id" header field parameter;</w:t>
      </w:r>
    </w:p>
    <w:p w14:paraId="05178583" w14:textId="77777777" w:rsidR="00361A6C" w:rsidRPr="00A510DA" w:rsidRDefault="00361A6C" w:rsidP="00361A6C">
      <w:pPr>
        <w:pStyle w:val="B3"/>
      </w:pPr>
      <w:r w:rsidRPr="00A510DA">
        <w:t>-</w:t>
      </w:r>
      <w:r w:rsidRPr="00A510DA">
        <w:tab/>
      </w:r>
      <w:proofErr w:type="gramStart"/>
      <w:r w:rsidRPr="00A510DA">
        <w:t>if</w:t>
      </w:r>
      <w:proofErr w:type="gramEnd"/>
      <w:r w:rsidRPr="00A510DA">
        <w:t xml:space="preserve"> the UE does not supports GRUU and does not support multiple registrations (i.e. the "outbound" option tag is not included in the Supported header field), and does not have an IMEI available, and does not have </w:t>
      </w:r>
      <w:r w:rsidRPr="00A510DA">
        <w:lastRenderedPageBreak/>
        <w:t>an MEID available, the Contact header field does not contain either the "+</w:t>
      </w:r>
      <w:proofErr w:type="spellStart"/>
      <w:r w:rsidRPr="00A510DA">
        <w:t>sip.instance</w:t>
      </w:r>
      <w:proofErr w:type="spellEnd"/>
      <w:r w:rsidRPr="00A510DA">
        <w:t>" header field parameter or the "</w:t>
      </w:r>
      <w:proofErr w:type="spellStart"/>
      <w:r w:rsidRPr="00A510DA">
        <w:t>reg</w:t>
      </w:r>
      <w:proofErr w:type="spellEnd"/>
      <w:r w:rsidRPr="00A510DA">
        <w:t>-id" header field parameter;</w:t>
      </w:r>
    </w:p>
    <w:p w14:paraId="7269AC22" w14:textId="77777777" w:rsidR="00361A6C" w:rsidRPr="00A510DA" w:rsidRDefault="00361A6C" w:rsidP="00361A6C">
      <w:pPr>
        <w:pStyle w:val="NO"/>
      </w:pPr>
      <w:r w:rsidRPr="00A510DA">
        <w:t>NOTE 1:</w:t>
      </w:r>
      <w:r w:rsidRPr="00A510DA">
        <w:tab/>
        <w:t>Since the contact address is deregistered, if there are any flows that were previously registered with the respective contact address, all flows terminating at the respective contact address are removed.</w:t>
      </w:r>
    </w:p>
    <w:p w14:paraId="5AFD815F" w14:textId="77777777" w:rsidR="00361A6C" w:rsidRPr="00A510DA" w:rsidRDefault="00361A6C" w:rsidP="00361A6C">
      <w:pPr>
        <w:pStyle w:val="B2"/>
      </w:pPr>
      <w:r w:rsidRPr="00A510DA">
        <w:t>2)</w:t>
      </w:r>
      <w:r w:rsidRPr="00A510DA">
        <w:tab/>
      </w:r>
      <w:proofErr w:type="gramStart"/>
      <w:r w:rsidRPr="00A510DA">
        <w:t>if</w:t>
      </w:r>
      <w:proofErr w:type="gramEnd"/>
      <w:r w:rsidRPr="00A510DA">
        <w:t xml:space="preserve"> the UE is removing the binding between the public user identity indicated in the To header field, (together with the associated implicitly registered public user identities) and one of its flows, the Contact header field contains the "+</w:t>
      </w:r>
      <w:proofErr w:type="spellStart"/>
      <w:r w:rsidRPr="00A510DA">
        <w:t>sip.instance</w:t>
      </w:r>
      <w:proofErr w:type="spellEnd"/>
      <w:r w:rsidRPr="00A510DA">
        <w:t>" header field parameter and the "</w:t>
      </w:r>
      <w:proofErr w:type="spellStart"/>
      <w:r w:rsidRPr="00A510DA">
        <w:t>reg</w:t>
      </w:r>
      <w:proofErr w:type="spellEnd"/>
      <w:r w:rsidRPr="00A510DA">
        <w:t>-id" header field parameter that identifies the flow; and</w:t>
      </w:r>
    </w:p>
    <w:p w14:paraId="4A58FE71" w14:textId="77777777" w:rsidR="00361A6C" w:rsidRPr="00A510DA" w:rsidRDefault="00361A6C" w:rsidP="00361A6C">
      <w:pPr>
        <w:pStyle w:val="NO"/>
      </w:pPr>
      <w:r w:rsidRPr="00A510DA">
        <w:t>NOTE 2:</w:t>
      </w:r>
      <w:r w:rsidRPr="00A510DA">
        <w:tab/>
        <w:t>The requirement placed on the UE to include an instance ID based on the IMEI when the UE does not support GRUU and does not support multiple registrations does not imply any additional requirements on the network.</w:t>
      </w:r>
    </w:p>
    <w:p w14:paraId="5326023A" w14:textId="77777777" w:rsidR="00361A6C" w:rsidRPr="00A510DA" w:rsidRDefault="00361A6C" w:rsidP="00361A6C">
      <w:pPr>
        <w:pStyle w:val="B2"/>
      </w:pPr>
      <w:r w:rsidRPr="00A510DA">
        <w:t>3)</w:t>
      </w:r>
      <w:r w:rsidRPr="00A510DA">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10DA">
          <w:t>URI</w:t>
        </w:r>
      </w:smartTag>
      <w:r w:rsidRPr="00A510DA">
        <w:t xml:space="preserve"> without a user portion and containing the "</w:t>
      </w:r>
      <w:proofErr w:type="spellStart"/>
      <w:r w:rsidRPr="00A510DA">
        <w:t>bnc</w:t>
      </w:r>
      <w:proofErr w:type="spellEnd"/>
      <w:r w:rsidRPr="00A510DA">
        <w:t xml:space="preserve">" </w:t>
      </w:r>
      <w:smartTag w:uri="urn:schemas-microsoft-com:office:smarttags" w:element="stockticker">
        <w:r w:rsidRPr="00A510DA">
          <w:t>URI</w:t>
        </w:r>
      </w:smartTag>
      <w:r w:rsidRPr="00A510DA">
        <w:t xml:space="preserve"> parameter;</w:t>
      </w:r>
    </w:p>
    <w:p w14:paraId="7430485A" w14:textId="77777777" w:rsidR="00361A6C" w:rsidRPr="00A510DA" w:rsidRDefault="00361A6C" w:rsidP="00361A6C">
      <w:pPr>
        <w:pStyle w:val="B1"/>
      </w:pPr>
      <w:r w:rsidRPr="00A510DA">
        <w:t>d)</w:t>
      </w:r>
      <w:r w:rsidRPr="00A510DA">
        <w:tab/>
      </w:r>
      <w:proofErr w:type="gramStart"/>
      <w:r w:rsidRPr="00A510DA">
        <w:t>a</w:t>
      </w:r>
      <w:proofErr w:type="gramEnd"/>
      <w:r w:rsidRPr="00A510DA">
        <w:t xml:space="preserve"> Via header field set to include the IP address or FQDN of the UE in the sent-by field;</w:t>
      </w:r>
    </w:p>
    <w:p w14:paraId="7B54AA5D" w14:textId="77777777" w:rsidR="00361A6C" w:rsidRPr="00A510DA" w:rsidRDefault="00361A6C" w:rsidP="00361A6C">
      <w:pPr>
        <w:pStyle w:val="B1"/>
      </w:pPr>
      <w:r w:rsidRPr="00A510DA">
        <w:t>e)</w:t>
      </w:r>
      <w:r w:rsidRPr="00A510DA">
        <w:tab/>
      </w:r>
      <w:proofErr w:type="gramStart"/>
      <w:r w:rsidRPr="00A510DA">
        <w:t>a</w:t>
      </w:r>
      <w:proofErr w:type="gramEnd"/>
      <w:r w:rsidRPr="00A510DA">
        <w:t xml:space="preserve"> registration expiration interval value set to the value of zero, appropriate to the deregistration requirements of the user;</w:t>
      </w:r>
    </w:p>
    <w:p w14:paraId="7A18B3C8" w14:textId="77777777" w:rsidR="00361A6C" w:rsidRPr="00A510DA" w:rsidRDefault="00361A6C" w:rsidP="00361A6C">
      <w:pPr>
        <w:pStyle w:val="B1"/>
      </w:pPr>
      <w:r w:rsidRPr="00A510DA">
        <w:t>f)</w:t>
      </w:r>
      <w:r w:rsidRPr="00A510DA">
        <w:tab/>
      </w:r>
      <w:proofErr w:type="gramStart"/>
      <w:r w:rsidRPr="00A510DA">
        <w:t>a</w:t>
      </w:r>
      <w:proofErr w:type="gramEnd"/>
      <w:r w:rsidRPr="00A510DA">
        <w:t xml:space="preserve"> Request-</w:t>
      </w:r>
      <w:smartTag w:uri="urn:schemas-microsoft-com:office:smarttags" w:element="stockticker">
        <w:r w:rsidRPr="00A510DA">
          <w:t>URI</w:t>
        </w:r>
      </w:smartTag>
      <w:r w:rsidRPr="00A510DA">
        <w:t xml:space="preserve"> set to the SIP </w:t>
      </w:r>
      <w:smartTag w:uri="urn:schemas-microsoft-com:office:smarttags" w:element="stockticker">
        <w:r w:rsidRPr="00A510DA">
          <w:t>URI</w:t>
        </w:r>
      </w:smartTag>
      <w:r w:rsidRPr="00A510DA">
        <w:t xml:space="preserve"> of the domain name of the home network used to address the REGISTER request;</w:t>
      </w:r>
    </w:p>
    <w:p w14:paraId="20B6058E" w14:textId="77777777" w:rsidR="00361A6C" w:rsidRPr="00A510DA" w:rsidRDefault="00361A6C" w:rsidP="00361A6C">
      <w:pPr>
        <w:pStyle w:val="B1"/>
      </w:pPr>
      <w:r w:rsidRPr="00A510DA">
        <w:t>g)</w:t>
      </w:r>
      <w:r w:rsidRPr="00A510DA">
        <w:tab/>
      </w:r>
      <w:proofErr w:type="gramStart"/>
      <w:r w:rsidRPr="00A510DA">
        <w:t>if</w:t>
      </w:r>
      <w:proofErr w:type="gramEnd"/>
      <w:r w:rsidRPr="00A510DA">
        <w:t xml:space="preserve">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7.2A.4);</w:t>
      </w:r>
    </w:p>
    <w:p w14:paraId="01FFE2D8" w14:textId="77777777" w:rsidR="00361A6C" w:rsidRPr="00A510DA" w:rsidRDefault="00361A6C" w:rsidP="00361A6C">
      <w:pPr>
        <w:pStyle w:val="B1"/>
      </w:pPr>
      <w:r w:rsidRPr="00A510DA">
        <w:t>h)</w:t>
      </w:r>
      <w:r w:rsidRPr="00A510DA">
        <w:tab/>
      </w:r>
      <w:proofErr w:type="gramStart"/>
      <w:r w:rsidRPr="00A510DA">
        <w:t>a</w:t>
      </w:r>
      <w:proofErr w:type="gramEnd"/>
      <w:r w:rsidRPr="00A510DA">
        <w:t xml:space="preserve"> Security-Client header field to announce the media plane security mechanisms the UE supports, if any;</w:t>
      </w:r>
    </w:p>
    <w:p w14:paraId="50AE2C2B" w14:textId="77777777" w:rsidR="00361A6C" w:rsidRPr="00A510DA" w:rsidRDefault="00361A6C" w:rsidP="00361A6C">
      <w:pPr>
        <w:pStyle w:val="NO"/>
      </w:pPr>
      <w:r w:rsidRPr="00A510DA">
        <w:t>NOTE 3:</w:t>
      </w:r>
      <w:r w:rsidRPr="00A510DA">
        <w:tab/>
        <w:t>The "</w:t>
      </w:r>
      <w:proofErr w:type="spellStart"/>
      <w:r w:rsidRPr="00A510DA">
        <w:t>mediasec</w:t>
      </w:r>
      <w:proofErr w:type="spellEnd"/>
      <w:r w:rsidRPr="00A510DA">
        <w:t>" header field parameter indicates that security mechanisms are specific to the media plane.</w:t>
      </w:r>
    </w:p>
    <w:p w14:paraId="44E15433" w14:textId="77777777" w:rsidR="00361A6C" w:rsidRPr="00A510DA" w:rsidRDefault="00361A6C" w:rsidP="00361A6C">
      <w:pPr>
        <w:pStyle w:val="B1"/>
      </w:pPr>
      <w:proofErr w:type="spellStart"/>
      <w:r w:rsidRPr="00A510DA">
        <w:t>i</w:t>
      </w:r>
      <w:proofErr w:type="spellEnd"/>
      <w:r w:rsidRPr="00A510DA">
        <w:t>)</w:t>
      </w:r>
      <w:r w:rsidRPr="00A510DA">
        <w:tab/>
      </w:r>
      <w:proofErr w:type="gramStart"/>
      <w:r w:rsidRPr="00A510DA">
        <w:t>if</w:t>
      </w:r>
      <w:proofErr w:type="gramEnd"/>
      <w:r w:rsidRPr="00A510DA">
        <w:t xml:space="preserve"> the UE supports RFC 6140 [191] and performs the functions of an external attached network, for the registration of bulk number contacts the UE shall include a Require header field containing the option-tag "gin"; and</w:t>
      </w:r>
    </w:p>
    <w:p w14:paraId="13680C8F" w14:textId="77777777" w:rsidR="00361A6C" w:rsidRPr="00A510DA" w:rsidRDefault="00361A6C" w:rsidP="00361A6C">
      <w:pPr>
        <w:pStyle w:val="B1"/>
      </w:pPr>
      <w:r w:rsidRPr="00A510DA">
        <w:t>j)</w:t>
      </w:r>
      <w:r w:rsidRPr="00A510DA">
        <w:tab/>
      </w:r>
      <w:proofErr w:type="gramStart"/>
      <w:r w:rsidRPr="00A510DA">
        <w:t>if</w:t>
      </w:r>
      <w:proofErr w:type="gramEnd"/>
      <w:r w:rsidRPr="00A510DA">
        <w:t xml:space="preserve"> the UE supports RFC 6140 [191] and performs the functions of an external attached network, for the registration of bulk number contacts the UE shall include a Proxy-Require header field containing the option-tag "gin".</w:t>
      </w:r>
    </w:p>
    <w:p w14:paraId="19B6903C" w14:textId="77777777" w:rsidR="00361A6C" w:rsidRPr="00A510DA" w:rsidRDefault="00361A6C" w:rsidP="00361A6C">
      <w:pPr>
        <w:rPr>
          <w:rFonts w:eastAsia="Yu Gothic"/>
        </w:rPr>
      </w:pPr>
      <w:r w:rsidRPr="00A510DA">
        <w:t xml:space="preserve">For a public user identity that the UE has registered with multiple contact addresses or multiple flows (e.g. via different P-CSCFs), the UE shall also be able to deregister multiple contact addresses or multiple flows, bound to </w:t>
      </w:r>
      <w:r w:rsidRPr="00A510DA">
        <w:rPr>
          <w:rFonts w:eastAsia="Yu Gothic"/>
        </w:rPr>
        <w:t>its</w:t>
      </w:r>
      <w:r w:rsidRPr="00A510DA">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A510DA">
          <w:t>TLS</w:t>
        </w:r>
      </w:smartTag>
      <w:r w:rsidRPr="00A510DA">
        <w:t xml:space="preserve"> session, containing a list of Contact headers. Each Contact header field is populated as specified above in bullets a) through </w:t>
      </w:r>
      <w:proofErr w:type="spellStart"/>
      <w:r w:rsidRPr="00A510DA">
        <w:t>i</w:t>
      </w:r>
      <w:proofErr w:type="spellEnd"/>
      <w:r w:rsidRPr="00A510DA">
        <w:t>)</w:t>
      </w:r>
      <w:r w:rsidRPr="00A510DA">
        <w:rPr>
          <w:rFonts w:eastAsia="Yu Gothic"/>
        </w:rPr>
        <w:t>.</w:t>
      </w:r>
    </w:p>
    <w:p w14:paraId="0BC80FD0" w14:textId="77777777" w:rsidR="00361A6C" w:rsidRPr="00A510DA" w:rsidRDefault="00361A6C" w:rsidP="00361A6C">
      <w:pPr>
        <w:rPr>
          <w:rFonts w:eastAsia="Yu Gothic"/>
        </w:rPr>
      </w:pPr>
      <w:r w:rsidRPr="00A510DA">
        <w:t xml:space="preserve">The UE can deregister </w:t>
      </w:r>
      <w:r w:rsidRPr="00A510DA">
        <w:rPr>
          <w:rFonts w:eastAsia="Yu Gothic"/>
        </w:rPr>
        <w:t>all contact addresses bound to its public user identity and associated with its private user identity</w:t>
      </w:r>
      <w:r w:rsidRPr="00A510DA">
        <w:t xml:space="preserve">. The UE shall send a single REGISTER request, using one of its contact addresses and the associated set of security associations or </w:t>
      </w:r>
      <w:smartTag w:uri="urn:schemas-microsoft-com:office:smarttags" w:element="stockticker">
        <w:r w:rsidRPr="00A510DA">
          <w:t>TLS</w:t>
        </w:r>
      </w:smartTag>
      <w:r w:rsidRPr="00A510DA">
        <w:t xml:space="preserve"> session, containing a </w:t>
      </w:r>
      <w:r w:rsidRPr="00A510DA">
        <w:rPr>
          <w:rFonts w:eastAsia="Yu Gothic"/>
        </w:rPr>
        <w:t>public user identity that is being deregistered in the To header field, and a single Contact header field with value of "*" and the Expires header field with a value of "0"</w:t>
      </w:r>
      <w:r w:rsidRPr="00A510DA">
        <w:t>. The UE shall not include the "instance-id" feature tag and the "</w:t>
      </w:r>
      <w:proofErr w:type="spellStart"/>
      <w:r w:rsidRPr="00A510DA">
        <w:t>reg</w:t>
      </w:r>
      <w:proofErr w:type="spellEnd"/>
      <w:r w:rsidRPr="00A510DA">
        <w:t>-id" header field parameter in the Contact header field in the REGISTER request.</w:t>
      </w:r>
    </w:p>
    <w:p w14:paraId="15135304" w14:textId="77777777" w:rsidR="00361A6C" w:rsidRPr="00A510DA" w:rsidRDefault="00361A6C" w:rsidP="00361A6C">
      <w:pPr>
        <w:pStyle w:val="NO"/>
      </w:pPr>
      <w:r w:rsidRPr="00A510DA">
        <w:t>NOTE 4:</w:t>
      </w:r>
      <w:r w:rsidRPr="00A510DA">
        <w:tab/>
        <w:t xml:space="preserve">All entities subscribed to the </w:t>
      </w:r>
      <w:proofErr w:type="spellStart"/>
      <w:r w:rsidRPr="00A510DA">
        <w:t>reg</w:t>
      </w:r>
      <w:proofErr w:type="spellEnd"/>
      <w:r w:rsidRPr="00A510DA">
        <w:t xml:space="preserve"> event package of the user will be informed via NOTIFY request which contact addresses bound to the public user identity have been deregistered.</w:t>
      </w:r>
    </w:p>
    <w:p w14:paraId="216479A0" w14:textId="77777777" w:rsidR="00361A6C" w:rsidRPr="00A510DA" w:rsidRDefault="00361A6C" w:rsidP="00361A6C">
      <w:r w:rsidRPr="00A510DA">
        <w:t xml:space="preserve">When a 401 (Unauthorized) response to a REGISTER request is received the UE shall behave as described in </w:t>
      </w:r>
      <w:proofErr w:type="spellStart"/>
      <w:r w:rsidRPr="00A510DA">
        <w:t>subclause</w:t>
      </w:r>
      <w:proofErr w:type="spellEnd"/>
      <w:r w:rsidRPr="00A510DA">
        <w:t> 5.1.1.5.1.</w:t>
      </w:r>
    </w:p>
    <w:p w14:paraId="269AB94E" w14:textId="77777777" w:rsidR="00361A6C" w:rsidRPr="00A510DA" w:rsidRDefault="00361A6C" w:rsidP="00361A6C">
      <w:r w:rsidRPr="00A510DA">
        <w:t>On receiving the 200 (OK) response to the REGISTER request, the UE shall:</w:t>
      </w:r>
    </w:p>
    <w:p w14:paraId="18C3B86F" w14:textId="77777777" w:rsidR="00361A6C" w:rsidRPr="00A510DA" w:rsidRDefault="00361A6C" w:rsidP="00361A6C">
      <w:pPr>
        <w:pStyle w:val="B1"/>
      </w:pPr>
      <w:r w:rsidRPr="00A510DA">
        <w:t>-</w:t>
      </w:r>
      <w:r w:rsidRPr="00A510DA">
        <w:tab/>
        <w:t>remove all registration details relating to this public user identity and the associated contact address.</w:t>
      </w:r>
    </w:p>
    <w:p w14:paraId="27873EA9" w14:textId="77777777" w:rsidR="00361A6C" w:rsidRPr="00A510DA" w:rsidRDefault="00361A6C" w:rsidP="00361A6C">
      <w:pPr>
        <w:pStyle w:val="B1"/>
      </w:pPr>
      <w:r w:rsidRPr="00A510DA">
        <w:lastRenderedPageBreak/>
        <w:t>-</w:t>
      </w:r>
      <w:r w:rsidRPr="00A510DA">
        <w:tab/>
        <w:t>store the announcement of the media plane security mechanisms the P-CSCF (IMS-</w:t>
      </w:r>
      <w:smartTag w:uri="urn:schemas-microsoft-com:office:smarttags" w:element="stockticker">
        <w:r w:rsidRPr="00A510DA">
          <w:t>ALG</w:t>
        </w:r>
      </w:smartTag>
      <w:r w:rsidRPr="00A510DA">
        <w:t>) supports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7.2A.7 and received in the Security-Server header field, if any.</w:t>
      </w:r>
    </w:p>
    <w:p w14:paraId="0A7BA60D" w14:textId="77777777" w:rsidR="00361A6C" w:rsidRPr="00A510DA" w:rsidRDefault="00361A6C" w:rsidP="00361A6C">
      <w:pPr>
        <w:pStyle w:val="NO"/>
      </w:pPr>
      <w:r w:rsidRPr="00A510DA">
        <w:rPr>
          <w:kern w:val="2"/>
        </w:rPr>
        <w:t>NOTE 5:</w:t>
      </w:r>
      <w:r w:rsidRPr="00A510DA">
        <w:rPr>
          <w:kern w:val="2"/>
        </w:rPr>
        <w:tab/>
        <w:t>The "</w:t>
      </w:r>
      <w:proofErr w:type="spellStart"/>
      <w:r w:rsidRPr="00A510DA">
        <w:rPr>
          <w:kern w:val="2"/>
        </w:rPr>
        <w:t>mediasec</w:t>
      </w:r>
      <w:proofErr w:type="spellEnd"/>
      <w:r w:rsidRPr="00A510DA">
        <w:rPr>
          <w:kern w:val="2"/>
        </w:rPr>
        <w:t>" header field parameter indicates that security mechanisms are specific to the media plane.</w:t>
      </w:r>
    </w:p>
    <w:p w14:paraId="449DED3B" w14:textId="77777777" w:rsidR="00361A6C" w:rsidRPr="00A510DA" w:rsidRDefault="00361A6C" w:rsidP="00361A6C">
      <w:r w:rsidRPr="00A510DA">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10DA">
          <w:t>TLS</w:t>
        </w:r>
      </w:smartTag>
      <w:r w:rsidRPr="00A510DA">
        <w:t xml:space="preserve"> sessions and related keys it may have towards the IM CN subsystem.</w:t>
      </w:r>
    </w:p>
    <w:p w14:paraId="79A2C639" w14:textId="77777777" w:rsidR="00361A6C" w:rsidRPr="00A510DA" w:rsidRDefault="00361A6C" w:rsidP="00361A6C">
      <w:r w:rsidRPr="00A510DA">
        <w:t xml:space="preserve">If all public user identities are deregistered and all security association or </w:t>
      </w:r>
      <w:smartTag w:uri="urn:schemas-microsoft-com:office:smarttags" w:element="stockticker">
        <w:r w:rsidRPr="00A510DA">
          <w:t>TLS</w:t>
        </w:r>
      </w:smartTag>
      <w:r w:rsidRPr="00A510DA">
        <w:t xml:space="preserve"> session is removed, then the UE shall consider subscription to the </w:t>
      </w:r>
      <w:proofErr w:type="spellStart"/>
      <w:r w:rsidRPr="00A510DA">
        <w:t>reg</w:t>
      </w:r>
      <w:proofErr w:type="spellEnd"/>
      <w:r w:rsidRPr="00A510DA">
        <w:t xml:space="preserve"> event package cancelled (i.e. as if the UE had sent a SUBSCRIBE request with an Expires header field containing a value of zero).</w:t>
      </w:r>
    </w:p>
    <w:p w14:paraId="749B7815" w14:textId="77777777" w:rsidR="00361A6C" w:rsidRPr="00A510DA" w:rsidRDefault="00361A6C" w:rsidP="00361A6C">
      <w:r w:rsidRPr="00A510DA">
        <w:t>[TS 24.229, clause 5.1.1.6.2]:</w:t>
      </w:r>
    </w:p>
    <w:p w14:paraId="0B5AB5BE" w14:textId="77777777" w:rsidR="00361A6C" w:rsidRPr="00A510DA" w:rsidRDefault="00361A6C" w:rsidP="00361A6C">
      <w:r w:rsidRPr="00A510DA">
        <w:t xml:space="preserve">On sending a REGISTER request, as defined in </w:t>
      </w:r>
      <w:proofErr w:type="spellStart"/>
      <w:r w:rsidRPr="00A510DA">
        <w:t>subclause</w:t>
      </w:r>
      <w:proofErr w:type="spellEnd"/>
      <w:r w:rsidRPr="00A510DA">
        <w:t> 5.1.1.6.1, the UE shall additionally populate the header fields as follows:</w:t>
      </w:r>
    </w:p>
    <w:p w14:paraId="31FAF418" w14:textId="77777777" w:rsidR="00361A6C" w:rsidRPr="00A510DA" w:rsidRDefault="00361A6C" w:rsidP="00361A6C">
      <w:pPr>
        <w:pStyle w:val="B1"/>
      </w:pPr>
      <w:r w:rsidRPr="00A510DA">
        <w:t>a)</w:t>
      </w:r>
      <w:r w:rsidRPr="00A510DA">
        <w:tab/>
      </w:r>
      <w:proofErr w:type="gramStart"/>
      <w:r w:rsidRPr="00A510DA">
        <w:t>an</w:t>
      </w:r>
      <w:proofErr w:type="gramEnd"/>
      <w:r w:rsidRPr="00A510DA">
        <w:t xml:space="preserve"> Authorization header field, with:</w:t>
      </w:r>
    </w:p>
    <w:p w14:paraId="03730DCC"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"username" header field parameter, set to the value of the private user identity;</w:t>
      </w:r>
    </w:p>
    <w:p w14:paraId="6FE4ECC0"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"realm" header field parameter, set to the value as received in the "realm" </w:t>
      </w:r>
      <w:smartTag w:uri="urn:schemas-microsoft-com:office:smarttags" w:element="stockticker">
        <w:r w:rsidRPr="00A510DA">
          <w:t>WWW</w:t>
        </w:r>
      </w:smartTag>
      <w:r w:rsidRPr="00A510DA">
        <w:t>-Authenticate header field parameter;</w:t>
      </w:r>
    </w:p>
    <w:p w14:paraId="3C5B70F2"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w:t>
      </w:r>
      <w:proofErr w:type="spellStart"/>
      <w:r w:rsidRPr="00A510DA">
        <w:t>uri</w:t>
      </w:r>
      <w:proofErr w:type="spellEnd"/>
      <w:r w:rsidRPr="00A510DA">
        <w:t xml:space="preserve">" header field parameter, set to the SIP </w:t>
      </w:r>
      <w:smartTag w:uri="urn:schemas-microsoft-com:office:smarttags" w:element="stockticker">
        <w:r w:rsidRPr="00A510DA">
          <w:t>URI</w:t>
        </w:r>
      </w:smartTag>
      <w:r w:rsidRPr="00A510DA">
        <w:t xml:space="preserve"> of the domain name of the home network;</w:t>
      </w:r>
    </w:p>
    <w:p w14:paraId="1B08BCAC"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"nonce" header field parameter, set to last received nonce value; and</w:t>
      </w:r>
    </w:p>
    <w:p w14:paraId="393AD446" w14:textId="77777777" w:rsidR="00361A6C" w:rsidRPr="00A510DA" w:rsidRDefault="00361A6C" w:rsidP="00361A6C">
      <w:pPr>
        <w:pStyle w:val="B2"/>
      </w:pPr>
      <w:r w:rsidRPr="00A510DA">
        <w:t>-</w:t>
      </w:r>
      <w:r w:rsidRPr="00A510DA">
        <w:tab/>
      </w:r>
      <w:proofErr w:type="gramStart"/>
      <w:r w:rsidRPr="00A510DA">
        <w:t>the</w:t>
      </w:r>
      <w:proofErr w:type="gramEnd"/>
      <w:r w:rsidRPr="00A510DA">
        <w:t xml:space="preserve"> response directive, set to the last calculated response value;</w:t>
      </w:r>
    </w:p>
    <w:p w14:paraId="20EE4757" w14:textId="77777777" w:rsidR="00361A6C" w:rsidRPr="00A510DA" w:rsidRDefault="00361A6C" w:rsidP="00361A6C">
      <w:pPr>
        <w:pStyle w:val="B1"/>
      </w:pPr>
      <w:r w:rsidRPr="00A510DA">
        <w:t>b)</w:t>
      </w:r>
      <w:r w:rsidRPr="00A510DA">
        <w:tab/>
      </w:r>
      <w:proofErr w:type="gramStart"/>
      <w:r w:rsidRPr="00A510DA">
        <w:t>additionally</w:t>
      </w:r>
      <w:proofErr w:type="gramEnd"/>
      <w:r w:rsidRPr="00A510DA">
        <w:t xml:space="preserve"> for each Contact header field and associated contact address, include the associated protected server port value in the </w:t>
      </w:r>
      <w:proofErr w:type="spellStart"/>
      <w:r w:rsidRPr="00A510DA">
        <w:t>hostport</w:t>
      </w:r>
      <w:proofErr w:type="spellEnd"/>
      <w:r w:rsidRPr="00A510DA">
        <w:t xml:space="preserve"> parameter;</w:t>
      </w:r>
    </w:p>
    <w:p w14:paraId="70339A23" w14:textId="77777777" w:rsidR="00361A6C" w:rsidRPr="00A510DA" w:rsidRDefault="00361A6C" w:rsidP="00361A6C">
      <w:pPr>
        <w:pStyle w:val="B1"/>
      </w:pPr>
      <w:r w:rsidRPr="00A510DA">
        <w:t>c)</w:t>
      </w:r>
      <w:r w:rsidRPr="00A510DA">
        <w:tab/>
      </w:r>
      <w:proofErr w:type="gramStart"/>
      <w:r w:rsidRPr="00A510DA">
        <w:t>additionally</w:t>
      </w:r>
      <w:proofErr w:type="gramEnd"/>
      <w:r w:rsidRPr="00A510DA">
        <w:t xml:space="preserve"> for the Via header field, include the protected server port value bound to the security association in the sent-by field;</w:t>
      </w:r>
    </w:p>
    <w:p w14:paraId="06AD2023" w14:textId="77777777" w:rsidR="00361A6C" w:rsidRPr="00A510DA" w:rsidRDefault="00361A6C" w:rsidP="00361A6C">
      <w:pPr>
        <w:pStyle w:val="NO"/>
      </w:pPr>
      <w:r w:rsidRPr="00A510DA">
        <w:t>NOTE 1:</w:t>
      </w:r>
      <w:r w:rsidRPr="00A510DA">
        <w:tab/>
        <w:t xml:space="preserve">If the UE specifies its FQDN in the </w:t>
      </w:r>
      <w:proofErr w:type="spellStart"/>
      <w:r w:rsidRPr="00A510DA">
        <w:t>hostport</w:t>
      </w:r>
      <w:proofErr w:type="spellEnd"/>
      <w:r w:rsidRPr="00A510DA">
        <w:t xml:space="preserve"> parameter in the Contact header field and in the sent-by field in the </w:t>
      </w:r>
      <w:proofErr w:type="gramStart"/>
      <w:r w:rsidRPr="00A510DA">
        <w:t>Via</w:t>
      </w:r>
      <w:proofErr w:type="gramEnd"/>
      <w:r w:rsidRPr="00A510DA">
        <w:t xml:space="preserve"> header field, then it has to ensure that the given FQDN will resolve (e.g., by reverse DNS lookup) to the IP address that is bound to the security association.</w:t>
      </w:r>
    </w:p>
    <w:p w14:paraId="3AB69616" w14:textId="77777777" w:rsidR="00361A6C" w:rsidRPr="00A510DA" w:rsidRDefault="00361A6C" w:rsidP="00361A6C">
      <w:pPr>
        <w:pStyle w:val="B1"/>
      </w:pPr>
      <w:r w:rsidRPr="00A510DA">
        <w:t>d)</w:t>
      </w:r>
      <w:r w:rsidRPr="00A510DA">
        <w:tab/>
      </w:r>
      <w:proofErr w:type="gramStart"/>
      <w:r w:rsidRPr="00A510DA">
        <w:t>a</w:t>
      </w:r>
      <w:proofErr w:type="gramEnd"/>
      <w:r w:rsidRPr="00A510DA">
        <w:t xml:space="preserve">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14:paraId="09A8ACC0" w14:textId="77777777" w:rsidR="00361A6C" w:rsidRPr="00A510DA" w:rsidRDefault="00361A6C" w:rsidP="00361A6C">
      <w:pPr>
        <w:pStyle w:val="B1"/>
      </w:pPr>
      <w:r w:rsidRPr="00A510DA">
        <w:t>e)</w:t>
      </w:r>
      <w:r w:rsidRPr="00A510DA">
        <w:tab/>
      </w:r>
      <w:proofErr w:type="gramStart"/>
      <w:r w:rsidRPr="00A510DA">
        <w:t>a</w:t>
      </w:r>
      <w:proofErr w:type="gramEnd"/>
      <w:r w:rsidRPr="00A510DA">
        <w:t xml:space="preserve"> Security-Verify header field that contains the content of the Security-Server header field received in the 401 (Unauthorized) response of the last successful authentication.</w:t>
      </w:r>
    </w:p>
    <w:p w14:paraId="26F804AA" w14:textId="77777777" w:rsidR="00361A6C" w:rsidRPr="00A510DA" w:rsidRDefault="00361A6C" w:rsidP="00361A6C">
      <w:pPr>
        <w:pStyle w:val="NO"/>
      </w:pPr>
      <w:r w:rsidRPr="00A510DA">
        <w:t>NOTE 2:</w:t>
      </w:r>
      <w:r w:rsidRPr="00A510DA">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14:paraId="13D7A91B" w14:textId="77777777" w:rsidR="00361A6C" w:rsidRPr="00A510DA" w:rsidRDefault="00361A6C" w:rsidP="00361A6C">
      <w:pPr>
        <w:pStyle w:val="H6"/>
        <w:rPr>
          <w:rFonts w:eastAsia="MS Gothic"/>
        </w:rPr>
      </w:pPr>
      <w:bookmarkStart w:id="25" w:name="_Toc42778716"/>
      <w:bookmarkStart w:id="26" w:name="_Toc42785163"/>
      <w:bookmarkStart w:id="27" w:name="_Toc43210162"/>
      <w:bookmarkStart w:id="28" w:name="_Toc51948388"/>
      <w:bookmarkStart w:id="29" w:name="_Toc52162461"/>
      <w:bookmarkStart w:id="30" w:name="_Toc60916047"/>
      <w:r w:rsidRPr="00A510DA">
        <w:rPr>
          <w:rFonts w:eastAsia="MS Gothic"/>
        </w:rPr>
        <w:t>6.4.3</w:t>
      </w:r>
      <w:r w:rsidRPr="00A510DA">
        <w:rPr>
          <w:rFonts w:eastAsia="MS Gothic"/>
        </w:rPr>
        <w:tab/>
        <w:t>Test description</w:t>
      </w:r>
      <w:bookmarkEnd w:id="25"/>
      <w:bookmarkEnd w:id="26"/>
      <w:bookmarkEnd w:id="27"/>
      <w:bookmarkEnd w:id="28"/>
      <w:bookmarkEnd w:id="29"/>
      <w:bookmarkEnd w:id="30"/>
    </w:p>
    <w:p w14:paraId="537F1EE3" w14:textId="77777777" w:rsidR="00361A6C" w:rsidRPr="00A510DA" w:rsidRDefault="00361A6C" w:rsidP="00361A6C">
      <w:pPr>
        <w:pStyle w:val="H6"/>
      </w:pPr>
      <w:bookmarkStart w:id="31" w:name="_Toc43210163"/>
      <w:bookmarkStart w:id="32" w:name="_Toc51948389"/>
      <w:bookmarkStart w:id="33" w:name="_Toc52162462"/>
      <w:bookmarkStart w:id="34" w:name="_Toc60916048"/>
      <w:r w:rsidRPr="00A510DA">
        <w:t>6.4.3.1</w:t>
      </w:r>
      <w:r w:rsidRPr="00A510DA">
        <w:tab/>
        <w:t>Pre-test conditions</w:t>
      </w:r>
      <w:bookmarkEnd w:id="31"/>
      <w:bookmarkEnd w:id="32"/>
      <w:bookmarkEnd w:id="33"/>
      <w:bookmarkEnd w:id="34"/>
    </w:p>
    <w:p w14:paraId="4ED0DF81" w14:textId="77777777" w:rsidR="00361A6C" w:rsidRPr="00A510DA" w:rsidRDefault="00361A6C" w:rsidP="00361A6C">
      <w:pPr>
        <w:pStyle w:val="H6"/>
        <w:rPr>
          <w:rFonts w:cs="Arial"/>
        </w:rPr>
      </w:pPr>
      <w:r w:rsidRPr="00A510DA">
        <w:rPr>
          <w:rFonts w:cs="Arial"/>
        </w:rPr>
        <w:t>System Simulator:</w:t>
      </w:r>
    </w:p>
    <w:p w14:paraId="3E1B2710" w14:textId="77777777" w:rsidR="00361A6C" w:rsidRPr="00A510DA" w:rsidRDefault="00361A6C" w:rsidP="00361A6C">
      <w:pPr>
        <w:pStyle w:val="B1"/>
      </w:pPr>
      <w:r w:rsidRPr="00A510DA">
        <w:t>-</w:t>
      </w:r>
      <w:r w:rsidRPr="00A510DA">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32B66A6E" w14:textId="77777777" w:rsidR="00361A6C" w:rsidRPr="00A510DA" w:rsidRDefault="00361A6C" w:rsidP="00361A6C">
      <w:pPr>
        <w:pStyle w:val="B1"/>
      </w:pPr>
      <w:r w:rsidRPr="00A510DA">
        <w:lastRenderedPageBreak/>
        <w:t>-</w:t>
      </w:r>
      <w:r w:rsidRPr="00A510DA">
        <w:tab/>
        <w:t>SS is listening to SIP default port 5060 for both UDP and TCP protocols.</w:t>
      </w:r>
    </w:p>
    <w:p w14:paraId="1B1DBABB" w14:textId="77777777" w:rsidR="00361A6C" w:rsidRPr="00A510DA" w:rsidRDefault="00361A6C" w:rsidP="00361A6C">
      <w:pPr>
        <w:pStyle w:val="B1"/>
      </w:pPr>
      <w:r w:rsidRPr="00A510DA">
        <w:t>-</w:t>
      </w:r>
      <w:r w:rsidRPr="00A510DA">
        <w:tab/>
        <w:t>SS is able to perform IMS AKA authentication for the IMPI, according to 3GPP TS 33.203 [16] clause 6.1.</w:t>
      </w:r>
    </w:p>
    <w:p w14:paraId="5E915752" w14:textId="77777777" w:rsidR="00361A6C" w:rsidRPr="00A510DA" w:rsidRDefault="00361A6C" w:rsidP="00361A6C">
      <w:pPr>
        <w:pStyle w:val="B1"/>
      </w:pPr>
      <w:r w:rsidRPr="00A510DA">
        <w:t>-</w:t>
      </w:r>
      <w:r w:rsidRPr="00A510DA">
        <w:tab/>
        <w:t>1 NR Cell</w:t>
      </w:r>
    </w:p>
    <w:p w14:paraId="08CFD842" w14:textId="77777777" w:rsidR="00361A6C" w:rsidRPr="00A510DA" w:rsidRDefault="00361A6C" w:rsidP="00361A6C">
      <w:pPr>
        <w:pStyle w:val="H6"/>
      </w:pPr>
      <w:r w:rsidRPr="00A510DA">
        <w:t>UE:</w:t>
      </w:r>
    </w:p>
    <w:p w14:paraId="28A80BEF" w14:textId="77777777" w:rsidR="00361A6C" w:rsidRPr="00A510DA" w:rsidRDefault="00361A6C" w:rsidP="00361A6C">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51DE8CE4" w14:textId="77777777" w:rsidR="00361A6C" w:rsidRPr="00A510DA" w:rsidRDefault="00361A6C" w:rsidP="00361A6C">
      <w:pPr>
        <w:pStyle w:val="B1"/>
        <w:rPr>
          <w:snapToGrid w:val="0"/>
        </w:rPr>
      </w:pPr>
      <w:r w:rsidRPr="00A510DA">
        <w:t>-</w:t>
      </w:r>
      <w:r w:rsidRPr="00A510DA">
        <w:tab/>
        <w:t xml:space="preserve">The </w:t>
      </w:r>
      <w:r w:rsidRPr="00A510DA">
        <w:rPr>
          <w:snapToGrid w:val="0"/>
        </w:rPr>
        <w:t>UE is configured to register for IMS after switch on.</w:t>
      </w:r>
    </w:p>
    <w:p w14:paraId="61CFE217" w14:textId="77777777" w:rsidR="00361A6C" w:rsidRPr="00A510DA" w:rsidRDefault="00361A6C" w:rsidP="00361A6C">
      <w:pPr>
        <w:pStyle w:val="B1"/>
        <w:rPr>
          <w:snapToGrid w:val="0"/>
        </w:rPr>
      </w:pPr>
      <w:r w:rsidRPr="00A510DA">
        <w:t>-</w:t>
      </w:r>
      <w:r w:rsidRPr="00A510DA">
        <w:tab/>
        <w:t xml:space="preserve">The </w:t>
      </w:r>
      <w:r w:rsidRPr="00A510DA">
        <w:rPr>
          <w:snapToGrid w:val="0"/>
        </w:rPr>
        <w:t>UE is switched off.</w:t>
      </w:r>
    </w:p>
    <w:p w14:paraId="7F216F55" w14:textId="77777777" w:rsidR="00361A6C" w:rsidRPr="00A510DA" w:rsidRDefault="00361A6C" w:rsidP="00361A6C">
      <w:pPr>
        <w:pStyle w:val="H6"/>
        <w:rPr>
          <w:rFonts w:cs="Arial"/>
        </w:rPr>
      </w:pPr>
      <w:r w:rsidRPr="00A510DA">
        <w:rPr>
          <w:rFonts w:cs="Arial"/>
        </w:rPr>
        <w:t>Preamble:</w:t>
      </w:r>
    </w:p>
    <w:p w14:paraId="40B90E0F" w14:textId="77777777" w:rsidR="00361A6C" w:rsidRPr="00A510DA" w:rsidRDefault="00361A6C" w:rsidP="00361A6C">
      <w:r w:rsidRPr="00A510DA">
        <w:t>-</w:t>
      </w:r>
      <w:r w:rsidRPr="00A510DA">
        <w:tab/>
        <w:t>None</w:t>
      </w:r>
    </w:p>
    <w:p w14:paraId="165D2ACC" w14:textId="77777777" w:rsidR="00361A6C" w:rsidRPr="00A510DA" w:rsidRDefault="00361A6C" w:rsidP="00361A6C">
      <w:pPr>
        <w:pStyle w:val="H6"/>
        <w:rPr>
          <w:snapToGrid w:val="0"/>
        </w:rPr>
      </w:pPr>
      <w:bookmarkStart w:id="35" w:name="_Toc43210164"/>
      <w:bookmarkStart w:id="36" w:name="_Toc51948390"/>
      <w:bookmarkStart w:id="37" w:name="_Toc52162463"/>
      <w:bookmarkStart w:id="38" w:name="_Toc60916049"/>
      <w:r w:rsidRPr="00A510DA">
        <w:t>6.4.3.2</w:t>
      </w:r>
      <w:r w:rsidRPr="00A510DA">
        <w:tab/>
      </w:r>
      <w:r w:rsidRPr="00A510DA">
        <w:rPr>
          <w:snapToGrid w:val="0"/>
        </w:rPr>
        <w:t>Test procedure sequence</w:t>
      </w:r>
      <w:bookmarkEnd w:id="35"/>
      <w:bookmarkEnd w:id="36"/>
      <w:bookmarkEnd w:id="37"/>
      <w:bookmarkEnd w:id="38"/>
    </w:p>
    <w:p w14:paraId="0F3F8351" w14:textId="77777777" w:rsidR="00361A6C" w:rsidRPr="00A510DA" w:rsidRDefault="00361A6C" w:rsidP="00361A6C">
      <w:pPr>
        <w:pStyle w:val="TH"/>
        <w:rPr>
          <w:rFonts w:cs="Arial"/>
        </w:rPr>
      </w:pPr>
      <w:r w:rsidRPr="00A510DA">
        <w:rPr>
          <w:rFonts w:cs="Arial"/>
        </w:rPr>
        <w:t>Table 6.4.3.2-1: Main Behaviour</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11"/>
        <w:gridCol w:w="2912"/>
        <w:gridCol w:w="65"/>
        <w:gridCol w:w="498"/>
        <w:gridCol w:w="69"/>
        <w:gridCol w:w="49"/>
        <w:gridCol w:w="660"/>
        <w:gridCol w:w="76"/>
      </w:tblGrid>
      <w:tr w:rsidR="00361A6C" w:rsidRPr="00A510DA" w14:paraId="58805D2A" w14:textId="77777777" w:rsidTr="007608FC">
        <w:trPr>
          <w:jc w:val="center"/>
        </w:trPr>
        <w:tc>
          <w:tcPr>
            <w:tcW w:w="567" w:type="dxa"/>
            <w:tcBorders>
              <w:bottom w:val="nil"/>
            </w:tcBorders>
          </w:tcPr>
          <w:p w14:paraId="129D7E8A" w14:textId="77777777" w:rsidR="00361A6C" w:rsidRPr="00A510DA" w:rsidRDefault="00361A6C" w:rsidP="00DD4E8E">
            <w:pPr>
              <w:pStyle w:val="TAH"/>
              <w:ind w:left="400" w:hanging="400"/>
            </w:pPr>
            <w:r w:rsidRPr="00A510DA">
              <w:t>St</w:t>
            </w:r>
          </w:p>
        </w:tc>
        <w:tc>
          <w:tcPr>
            <w:tcW w:w="3969" w:type="dxa"/>
          </w:tcPr>
          <w:p w14:paraId="3F0C2BE1" w14:textId="77777777" w:rsidR="00361A6C" w:rsidRPr="00A510DA" w:rsidRDefault="00361A6C" w:rsidP="00DD4E8E">
            <w:pPr>
              <w:pStyle w:val="TAH"/>
              <w:ind w:left="400" w:hanging="400"/>
            </w:pPr>
            <w:r w:rsidRPr="00A510DA">
              <w:t>Procedure</w:t>
            </w:r>
          </w:p>
        </w:tc>
        <w:tc>
          <w:tcPr>
            <w:tcW w:w="3621" w:type="dxa"/>
            <w:gridSpan w:val="3"/>
          </w:tcPr>
          <w:p w14:paraId="50FC35F9" w14:textId="77777777" w:rsidR="00361A6C" w:rsidRPr="00A510DA" w:rsidRDefault="00361A6C" w:rsidP="00DD4E8E">
            <w:pPr>
              <w:pStyle w:val="TAH"/>
              <w:ind w:left="400" w:hanging="400"/>
            </w:pPr>
            <w:r w:rsidRPr="00A510DA">
              <w:t>Message Sequence</w:t>
            </w:r>
          </w:p>
        </w:tc>
        <w:tc>
          <w:tcPr>
            <w:tcW w:w="563" w:type="dxa"/>
            <w:gridSpan w:val="2"/>
            <w:tcBorders>
              <w:bottom w:val="nil"/>
            </w:tcBorders>
          </w:tcPr>
          <w:p w14:paraId="76AF661F" w14:textId="77777777" w:rsidR="00361A6C" w:rsidRPr="00A510DA" w:rsidRDefault="00361A6C" w:rsidP="00DD4E8E">
            <w:pPr>
              <w:pStyle w:val="TAH"/>
            </w:pPr>
            <w:r w:rsidRPr="00A510DA">
              <w:t>TP</w:t>
            </w:r>
          </w:p>
        </w:tc>
        <w:tc>
          <w:tcPr>
            <w:tcW w:w="849" w:type="dxa"/>
            <w:gridSpan w:val="4"/>
            <w:tcBorders>
              <w:bottom w:val="nil"/>
            </w:tcBorders>
          </w:tcPr>
          <w:p w14:paraId="41EDBD34" w14:textId="77777777" w:rsidR="00361A6C" w:rsidRPr="00A510DA" w:rsidRDefault="00361A6C" w:rsidP="00DD4E8E">
            <w:pPr>
              <w:pStyle w:val="TAH"/>
            </w:pPr>
            <w:r w:rsidRPr="00A510DA">
              <w:t>Verdict</w:t>
            </w:r>
          </w:p>
        </w:tc>
      </w:tr>
      <w:tr w:rsidR="00361A6C" w:rsidRPr="00A510DA" w14:paraId="722EC90D" w14:textId="77777777" w:rsidTr="007608FC">
        <w:trPr>
          <w:jc w:val="center"/>
        </w:trPr>
        <w:tc>
          <w:tcPr>
            <w:tcW w:w="567" w:type="dxa"/>
            <w:tcBorders>
              <w:top w:val="nil"/>
            </w:tcBorders>
          </w:tcPr>
          <w:p w14:paraId="4F82F5F7" w14:textId="77777777" w:rsidR="00361A6C" w:rsidRPr="00A510DA" w:rsidRDefault="00361A6C" w:rsidP="00DD4E8E">
            <w:pPr>
              <w:pStyle w:val="TAH"/>
            </w:pPr>
          </w:p>
        </w:tc>
        <w:tc>
          <w:tcPr>
            <w:tcW w:w="3969" w:type="dxa"/>
          </w:tcPr>
          <w:p w14:paraId="6E22D92C" w14:textId="77777777" w:rsidR="00361A6C" w:rsidRPr="00A510DA" w:rsidRDefault="00361A6C" w:rsidP="00DD4E8E">
            <w:pPr>
              <w:pStyle w:val="TAH"/>
            </w:pPr>
          </w:p>
        </w:tc>
        <w:tc>
          <w:tcPr>
            <w:tcW w:w="698" w:type="dxa"/>
          </w:tcPr>
          <w:p w14:paraId="49F26206" w14:textId="77777777" w:rsidR="00361A6C" w:rsidRPr="00A510DA" w:rsidRDefault="00361A6C" w:rsidP="00DD4E8E">
            <w:pPr>
              <w:pStyle w:val="TAH"/>
            </w:pPr>
            <w:r w:rsidRPr="00A510DA">
              <w:t>U - S</w:t>
            </w:r>
          </w:p>
        </w:tc>
        <w:tc>
          <w:tcPr>
            <w:tcW w:w="2923" w:type="dxa"/>
            <w:gridSpan w:val="2"/>
          </w:tcPr>
          <w:p w14:paraId="72A74F87" w14:textId="77777777" w:rsidR="00361A6C" w:rsidRPr="00A510DA" w:rsidRDefault="00361A6C" w:rsidP="00DD4E8E">
            <w:pPr>
              <w:pStyle w:val="TAH"/>
            </w:pPr>
            <w:r w:rsidRPr="00A510DA">
              <w:t>Message</w:t>
            </w:r>
          </w:p>
        </w:tc>
        <w:tc>
          <w:tcPr>
            <w:tcW w:w="563" w:type="dxa"/>
            <w:gridSpan w:val="2"/>
            <w:tcBorders>
              <w:top w:val="nil"/>
            </w:tcBorders>
          </w:tcPr>
          <w:p w14:paraId="17A2D599" w14:textId="77777777" w:rsidR="00361A6C" w:rsidRPr="00A510DA" w:rsidRDefault="00361A6C" w:rsidP="00DD4E8E">
            <w:pPr>
              <w:pStyle w:val="TAH"/>
            </w:pPr>
          </w:p>
        </w:tc>
        <w:tc>
          <w:tcPr>
            <w:tcW w:w="849" w:type="dxa"/>
            <w:gridSpan w:val="4"/>
            <w:tcBorders>
              <w:top w:val="nil"/>
            </w:tcBorders>
          </w:tcPr>
          <w:p w14:paraId="5CE90341" w14:textId="77777777" w:rsidR="00361A6C" w:rsidRPr="00A510DA" w:rsidRDefault="00361A6C" w:rsidP="00DD4E8E">
            <w:pPr>
              <w:pStyle w:val="TAH"/>
            </w:pPr>
          </w:p>
        </w:tc>
      </w:tr>
      <w:tr w:rsidR="00361A6C" w:rsidRPr="00A510DA" w14:paraId="4CBD5787" w14:textId="77777777" w:rsidTr="007608FC">
        <w:trPr>
          <w:jc w:val="center"/>
        </w:trPr>
        <w:tc>
          <w:tcPr>
            <w:tcW w:w="567" w:type="dxa"/>
          </w:tcPr>
          <w:p w14:paraId="07E3DBE8" w14:textId="77777777" w:rsidR="00361A6C" w:rsidRPr="00A510DA" w:rsidRDefault="00361A6C" w:rsidP="00DD4E8E">
            <w:pPr>
              <w:pStyle w:val="TAC"/>
            </w:pPr>
            <w:r w:rsidRPr="00A510DA">
              <w:t>1</w:t>
            </w:r>
          </w:p>
        </w:tc>
        <w:tc>
          <w:tcPr>
            <w:tcW w:w="3969" w:type="dxa"/>
          </w:tcPr>
          <w:p w14:paraId="4B780136" w14:textId="77777777" w:rsidR="00361A6C" w:rsidRPr="00A510DA" w:rsidRDefault="00361A6C" w:rsidP="00DD4E8E">
            <w:pPr>
              <w:pStyle w:val="TAL"/>
            </w:pPr>
            <w:r w:rsidRPr="00A510DA">
              <w:t>UE is switched on.</w:t>
            </w:r>
          </w:p>
        </w:tc>
        <w:tc>
          <w:tcPr>
            <w:tcW w:w="698" w:type="dxa"/>
          </w:tcPr>
          <w:p w14:paraId="55D35BB8" w14:textId="77777777" w:rsidR="00361A6C" w:rsidRPr="00A510DA" w:rsidRDefault="00361A6C" w:rsidP="00DD4E8E">
            <w:pPr>
              <w:pStyle w:val="TAC"/>
            </w:pPr>
            <w:r w:rsidRPr="00A510DA">
              <w:t>-</w:t>
            </w:r>
          </w:p>
        </w:tc>
        <w:tc>
          <w:tcPr>
            <w:tcW w:w="2923" w:type="dxa"/>
            <w:gridSpan w:val="2"/>
          </w:tcPr>
          <w:p w14:paraId="28727949" w14:textId="77777777" w:rsidR="00361A6C" w:rsidRPr="00A510DA" w:rsidRDefault="00361A6C" w:rsidP="00DD4E8E">
            <w:pPr>
              <w:pStyle w:val="TAL"/>
            </w:pPr>
            <w:r w:rsidRPr="00A510DA">
              <w:t>-</w:t>
            </w:r>
          </w:p>
        </w:tc>
        <w:tc>
          <w:tcPr>
            <w:tcW w:w="563" w:type="dxa"/>
            <w:gridSpan w:val="2"/>
          </w:tcPr>
          <w:p w14:paraId="4AA3BE62" w14:textId="77777777" w:rsidR="00361A6C" w:rsidRPr="00A510DA" w:rsidRDefault="00361A6C" w:rsidP="00DD4E8E">
            <w:pPr>
              <w:pStyle w:val="TAC"/>
            </w:pPr>
            <w:r w:rsidRPr="00A510DA">
              <w:t>-</w:t>
            </w:r>
          </w:p>
        </w:tc>
        <w:tc>
          <w:tcPr>
            <w:tcW w:w="849" w:type="dxa"/>
            <w:gridSpan w:val="4"/>
          </w:tcPr>
          <w:p w14:paraId="06CB9FC7" w14:textId="77777777" w:rsidR="00361A6C" w:rsidRPr="00A510DA" w:rsidRDefault="00361A6C" w:rsidP="00DD4E8E">
            <w:pPr>
              <w:pStyle w:val="TAC"/>
            </w:pPr>
            <w:r w:rsidRPr="00A510DA">
              <w:t>-</w:t>
            </w:r>
          </w:p>
        </w:tc>
      </w:tr>
      <w:tr w:rsidR="00FB08B1" w:rsidRPr="00A510DA" w14:paraId="3008DFBF" w14:textId="77777777" w:rsidTr="007608FC">
        <w:trPr>
          <w:jc w:val="center"/>
        </w:trPr>
        <w:tc>
          <w:tcPr>
            <w:tcW w:w="567" w:type="dxa"/>
          </w:tcPr>
          <w:p w14:paraId="2213E66F" w14:textId="2C8CD582" w:rsidR="00FB08B1" w:rsidRPr="00A510DA" w:rsidRDefault="00FB08B1" w:rsidP="00DD4E8E">
            <w:pPr>
              <w:pStyle w:val="TAC"/>
              <w:rPr>
                <w:lang w:eastAsia="zh-CN"/>
              </w:rPr>
            </w:pPr>
            <w:ins w:id="39" w:author="public (f3aae918c50a)" w:date="2022-08-02T17:49:00Z">
              <w:r>
                <w:rPr>
                  <w:rFonts w:hint="eastAsia"/>
                  <w:lang w:eastAsia="zh-CN"/>
                </w:rPr>
                <w:t>1</w:t>
              </w:r>
              <w:r>
                <w:rPr>
                  <w:lang w:eastAsia="zh-CN"/>
                </w:rPr>
                <w:t>A-1V</w:t>
              </w:r>
            </w:ins>
          </w:p>
        </w:tc>
        <w:tc>
          <w:tcPr>
            <w:tcW w:w="3969" w:type="dxa"/>
          </w:tcPr>
          <w:p w14:paraId="707BEA3E" w14:textId="12E06B84" w:rsidR="00FB08B1" w:rsidRPr="00A510DA" w:rsidRDefault="00FB08B1" w:rsidP="00DD4E8E">
            <w:pPr>
              <w:pStyle w:val="TAL"/>
            </w:pPr>
            <w:ins w:id="40" w:author="public (f3aae918c50a)" w:date="2022-08-02T17:49:00Z">
              <w:r w:rsidRPr="0076737A">
                <w:t>Steps 2-</w:t>
              </w:r>
              <w:r>
                <w:t>19a1</w:t>
              </w:r>
              <w:r w:rsidRPr="0076737A">
                <w:t xml:space="preserve"> of generic procedure specified in Table 4.</w:t>
              </w:r>
              <w:r>
                <w:t>5</w:t>
              </w:r>
              <w:r w:rsidRPr="0076737A">
                <w:t>.</w:t>
              </w:r>
              <w:r>
                <w:t>2.2</w:t>
              </w:r>
              <w:r w:rsidRPr="0076737A">
                <w:t>-</w:t>
              </w:r>
              <w:r>
                <w:t>2</w:t>
              </w:r>
              <w:r w:rsidRPr="0076737A">
                <w:t xml:space="preserve"> of TS 38.508-1 [21] are performed.</w:t>
              </w:r>
            </w:ins>
          </w:p>
        </w:tc>
        <w:tc>
          <w:tcPr>
            <w:tcW w:w="698" w:type="dxa"/>
          </w:tcPr>
          <w:p w14:paraId="5CD63605" w14:textId="468963B8" w:rsidR="00FB08B1" w:rsidRPr="00A510DA" w:rsidRDefault="00FB08B1" w:rsidP="00DD4E8E">
            <w:pPr>
              <w:pStyle w:val="TAC"/>
              <w:rPr>
                <w:lang w:eastAsia="zh-CN"/>
              </w:rPr>
            </w:pPr>
            <w:ins w:id="41" w:author="public (f3aae918c50a)" w:date="2022-08-02T17:50:00Z">
              <w:r>
                <w:rPr>
                  <w:rFonts w:hint="eastAsia"/>
                  <w:lang w:eastAsia="zh-CN"/>
                </w:rPr>
                <w:t>-</w:t>
              </w:r>
            </w:ins>
          </w:p>
        </w:tc>
        <w:tc>
          <w:tcPr>
            <w:tcW w:w="2923" w:type="dxa"/>
            <w:gridSpan w:val="2"/>
          </w:tcPr>
          <w:p w14:paraId="20E3546E" w14:textId="77777777" w:rsidR="00FB08B1" w:rsidRPr="00A510DA" w:rsidRDefault="00FB08B1" w:rsidP="00DD4E8E">
            <w:pPr>
              <w:pStyle w:val="TAL"/>
            </w:pPr>
          </w:p>
        </w:tc>
        <w:tc>
          <w:tcPr>
            <w:tcW w:w="563" w:type="dxa"/>
            <w:gridSpan w:val="2"/>
          </w:tcPr>
          <w:p w14:paraId="4C2AC80B" w14:textId="1FC36F99" w:rsidR="00FB08B1" w:rsidRPr="00A510DA" w:rsidRDefault="00FB08B1" w:rsidP="00DD4E8E">
            <w:pPr>
              <w:pStyle w:val="TAC"/>
              <w:rPr>
                <w:lang w:eastAsia="zh-CN"/>
              </w:rPr>
            </w:pPr>
            <w:ins w:id="42" w:author="public (f3aae918c50a)" w:date="2022-08-02T17:50:00Z">
              <w:r>
                <w:rPr>
                  <w:rFonts w:hint="eastAsia"/>
                  <w:lang w:eastAsia="zh-CN"/>
                </w:rPr>
                <w:t>-</w:t>
              </w:r>
            </w:ins>
          </w:p>
        </w:tc>
        <w:tc>
          <w:tcPr>
            <w:tcW w:w="849" w:type="dxa"/>
            <w:gridSpan w:val="4"/>
          </w:tcPr>
          <w:p w14:paraId="20491DCC" w14:textId="279D0DAF" w:rsidR="00FB08B1" w:rsidRPr="00A510DA" w:rsidRDefault="00FB08B1" w:rsidP="00DD4E8E">
            <w:pPr>
              <w:pStyle w:val="TAC"/>
              <w:rPr>
                <w:lang w:eastAsia="zh-CN"/>
              </w:rPr>
            </w:pPr>
            <w:ins w:id="43" w:author="public (f3aae918c50a)" w:date="2022-08-02T17:50:00Z">
              <w:r>
                <w:rPr>
                  <w:rFonts w:hint="eastAsia"/>
                  <w:lang w:eastAsia="zh-CN"/>
                </w:rPr>
                <w:t>-</w:t>
              </w:r>
            </w:ins>
          </w:p>
        </w:tc>
      </w:tr>
      <w:tr w:rsidR="00361A6C" w:rsidRPr="00A510DA" w14:paraId="417EE24A" w14:textId="77777777" w:rsidTr="007608FC">
        <w:trPr>
          <w:jc w:val="center"/>
        </w:trPr>
        <w:tc>
          <w:tcPr>
            <w:tcW w:w="567" w:type="dxa"/>
          </w:tcPr>
          <w:p w14:paraId="16D3C5C4" w14:textId="77777777" w:rsidR="00361A6C" w:rsidRPr="00A510DA" w:rsidRDefault="00361A6C" w:rsidP="00DD4E8E">
            <w:pPr>
              <w:pStyle w:val="TAC"/>
            </w:pPr>
            <w:r w:rsidRPr="00A510DA">
              <w:t>2-9</w:t>
            </w:r>
          </w:p>
        </w:tc>
        <w:tc>
          <w:tcPr>
            <w:tcW w:w="3969" w:type="dxa"/>
          </w:tcPr>
          <w:p w14:paraId="55569D02" w14:textId="77777777" w:rsidR="00361A6C" w:rsidRPr="00A510DA" w:rsidRDefault="00361A6C" w:rsidP="00DD4E8E">
            <w:pPr>
              <w:pStyle w:val="TAL"/>
            </w:pPr>
            <w:r w:rsidRPr="00A510DA">
              <w:t>Steps 1-8 from Annex A.2: initial IMS registration happens.</w:t>
            </w:r>
          </w:p>
        </w:tc>
        <w:tc>
          <w:tcPr>
            <w:tcW w:w="698" w:type="dxa"/>
          </w:tcPr>
          <w:p w14:paraId="76D24764" w14:textId="77777777" w:rsidR="00361A6C" w:rsidRPr="00A510DA" w:rsidRDefault="00361A6C" w:rsidP="00DD4E8E">
            <w:pPr>
              <w:pStyle w:val="TAC"/>
            </w:pPr>
            <w:r w:rsidRPr="00A510DA">
              <w:t>-</w:t>
            </w:r>
          </w:p>
        </w:tc>
        <w:tc>
          <w:tcPr>
            <w:tcW w:w="2923" w:type="dxa"/>
            <w:gridSpan w:val="2"/>
          </w:tcPr>
          <w:p w14:paraId="7C09B638" w14:textId="77777777" w:rsidR="00361A6C" w:rsidRPr="00A510DA" w:rsidRDefault="00361A6C" w:rsidP="00DD4E8E">
            <w:pPr>
              <w:pStyle w:val="TAL"/>
            </w:pPr>
            <w:r w:rsidRPr="00A510DA">
              <w:t>-</w:t>
            </w:r>
          </w:p>
        </w:tc>
        <w:tc>
          <w:tcPr>
            <w:tcW w:w="563" w:type="dxa"/>
            <w:gridSpan w:val="2"/>
          </w:tcPr>
          <w:p w14:paraId="1BA07BF4" w14:textId="77777777" w:rsidR="00361A6C" w:rsidRPr="00A510DA" w:rsidRDefault="00361A6C" w:rsidP="00DD4E8E">
            <w:pPr>
              <w:pStyle w:val="TAC"/>
            </w:pPr>
            <w:r w:rsidRPr="00A510DA">
              <w:t>-</w:t>
            </w:r>
          </w:p>
        </w:tc>
        <w:tc>
          <w:tcPr>
            <w:tcW w:w="849" w:type="dxa"/>
            <w:gridSpan w:val="4"/>
          </w:tcPr>
          <w:p w14:paraId="76C011FC" w14:textId="77777777" w:rsidR="00361A6C" w:rsidRPr="00A510DA" w:rsidRDefault="00361A6C" w:rsidP="00DD4E8E">
            <w:pPr>
              <w:pStyle w:val="TAC"/>
            </w:pPr>
            <w:r w:rsidRPr="00A510DA">
              <w:t>-</w:t>
            </w:r>
          </w:p>
        </w:tc>
      </w:tr>
      <w:tr w:rsidR="00361A6C" w:rsidRPr="00A510DA" w14:paraId="64FD4F4E" w14:textId="77777777" w:rsidTr="007608FC">
        <w:trPr>
          <w:jc w:val="center"/>
        </w:trPr>
        <w:tc>
          <w:tcPr>
            <w:tcW w:w="567" w:type="dxa"/>
          </w:tcPr>
          <w:p w14:paraId="3BBC0088" w14:textId="77777777" w:rsidR="00361A6C" w:rsidRPr="00A510DA" w:rsidRDefault="00361A6C" w:rsidP="00DD4E8E">
            <w:pPr>
              <w:pStyle w:val="TAC"/>
            </w:pPr>
            <w:r w:rsidRPr="00A510DA">
              <w:t>10-12</w:t>
            </w:r>
          </w:p>
        </w:tc>
        <w:tc>
          <w:tcPr>
            <w:tcW w:w="3969" w:type="dxa"/>
          </w:tcPr>
          <w:p w14:paraId="366D3E78" w14:textId="77777777" w:rsidR="00361A6C" w:rsidRPr="00A510DA" w:rsidRDefault="00361A6C" w:rsidP="00DD4E8E">
            <w:pPr>
              <w:pStyle w:val="TAL"/>
            </w:pPr>
            <w:r w:rsidRPr="00A510DA">
              <w:rPr>
                <w:snapToGrid w:val="0"/>
              </w:rPr>
              <w:t>Void</w:t>
            </w:r>
          </w:p>
        </w:tc>
        <w:tc>
          <w:tcPr>
            <w:tcW w:w="698" w:type="dxa"/>
          </w:tcPr>
          <w:p w14:paraId="18024C00" w14:textId="77777777" w:rsidR="00361A6C" w:rsidRPr="00A510DA" w:rsidRDefault="00361A6C" w:rsidP="00DD4E8E">
            <w:pPr>
              <w:pStyle w:val="TAC"/>
            </w:pPr>
            <w:r w:rsidRPr="00A510DA">
              <w:t>-</w:t>
            </w:r>
          </w:p>
        </w:tc>
        <w:tc>
          <w:tcPr>
            <w:tcW w:w="2923" w:type="dxa"/>
            <w:gridSpan w:val="2"/>
          </w:tcPr>
          <w:p w14:paraId="2B2A5DA4" w14:textId="77777777" w:rsidR="00361A6C" w:rsidRPr="00A510DA" w:rsidRDefault="00361A6C" w:rsidP="00DD4E8E">
            <w:pPr>
              <w:pStyle w:val="TAL"/>
            </w:pPr>
          </w:p>
        </w:tc>
        <w:tc>
          <w:tcPr>
            <w:tcW w:w="563" w:type="dxa"/>
            <w:gridSpan w:val="2"/>
          </w:tcPr>
          <w:p w14:paraId="1357148D" w14:textId="77777777" w:rsidR="00361A6C" w:rsidRPr="00A510DA" w:rsidRDefault="00361A6C" w:rsidP="00DD4E8E">
            <w:pPr>
              <w:pStyle w:val="TAC"/>
            </w:pPr>
            <w:r w:rsidRPr="00A510DA">
              <w:t>-</w:t>
            </w:r>
          </w:p>
        </w:tc>
        <w:tc>
          <w:tcPr>
            <w:tcW w:w="849" w:type="dxa"/>
            <w:gridSpan w:val="4"/>
          </w:tcPr>
          <w:p w14:paraId="0EBC3300" w14:textId="77777777" w:rsidR="00361A6C" w:rsidRPr="00A510DA" w:rsidRDefault="00361A6C" w:rsidP="00DD4E8E">
            <w:pPr>
              <w:pStyle w:val="TAC"/>
            </w:pPr>
            <w:r w:rsidRPr="00A510DA">
              <w:t>-</w:t>
            </w:r>
          </w:p>
        </w:tc>
      </w:tr>
      <w:tr w:rsidR="00361A6C" w:rsidRPr="00A510DA" w14:paraId="11C7680A" w14:textId="77777777" w:rsidTr="007608FC">
        <w:trPr>
          <w:jc w:val="center"/>
        </w:trPr>
        <w:tc>
          <w:tcPr>
            <w:tcW w:w="567" w:type="dxa"/>
          </w:tcPr>
          <w:p w14:paraId="64D8480A" w14:textId="77777777" w:rsidR="00361A6C" w:rsidRPr="00A510DA" w:rsidRDefault="00361A6C" w:rsidP="00DD4E8E">
            <w:pPr>
              <w:pStyle w:val="TAC"/>
            </w:pPr>
            <w:r w:rsidRPr="00A510DA">
              <w:t>13</w:t>
            </w:r>
          </w:p>
        </w:tc>
        <w:tc>
          <w:tcPr>
            <w:tcW w:w="3969" w:type="dxa"/>
          </w:tcPr>
          <w:p w14:paraId="58508644" w14:textId="77777777" w:rsidR="00361A6C" w:rsidRPr="00A510DA" w:rsidRDefault="00361A6C" w:rsidP="00DD4E8E">
            <w:pPr>
              <w:pStyle w:val="TAL"/>
            </w:pPr>
            <w:r w:rsidRPr="00A510DA">
              <w:t>SS de-registers the UE's contact address.</w:t>
            </w:r>
          </w:p>
        </w:tc>
        <w:tc>
          <w:tcPr>
            <w:tcW w:w="698" w:type="dxa"/>
          </w:tcPr>
          <w:p w14:paraId="243BC85B" w14:textId="77777777" w:rsidR="00361A6C" w:rsidRPr="00A510DA" w:rsidRDefault="00361A6C" w:rsidP="00DD4E8E">
            <w:pPr>
              <w:pStyle w:val="TAC"/>
            </w:pPr>
            <w:r w:rsidRPr="00A510DA">
              <w:t>&lt;--</w:t>
            </w:r>
          </w:p>
        </w:tc>
        <w:tc>
          <w:tcPr>
            <w:tcW w:w="2923" w:type="dxa"/>
            <w:gridSpan w:val="2"/>
          </w:tcPr>
          <w:p w14:paraId="248202E2" w14:textId="77777777" w:rsidR="00361A6C" w:rsidRPr="00A510DA" w:rsidRDefault="00361A6C" w:rsidP="00DD4E8E">
            <w:pPr>
              <w:pStyle w:val="TAL"/>
            </w:pPr>
            <w:r w:rsidRPr="00A510DA">
              <w:t>NOTIFY</w:t>
            </w:r>
          </w:p>
        </w:tc>
        <w:tc>
          <w:tcPr>
            <w:tcW w:w="563" w:type="dxa"/>
            <w:gridSpan w:val="2"/>
          </w:tcPr>
          <w:p w14:paraId="2AB557F1" w14:textId="77777777" w:rsidR="00361A6C" w:rsidRPr="00A510DA" w:rsidRDefault="00361A6C" w:rsidP="00DD4E8E">
            <w:pPr>
              <w:pStyle w:val="TAC"/>
            </w:pPr>
            <w:r w:rsidRPr="00A510DA">
              <w:t>-</w:t>
            </w:r>
          </w:p>
        </w:tc>
        <w:tc>
          <w:tcPr>
            <w:tcW w:w="849" w:type="dxa"/>
            <w:gridSpan w:val="4"/>
          </w:tcPr>
          <w:p w14:paraId="09FB891A" w14:textId="77777777" w:rsidR="00361A6C" w:rsidRPr="00A510DA" w:rsidRDefault="00361A6C" w:rsidP="00DD4E8E">
            <w:pPr>
              <w:pStyle w:val="TAC"/>
            </w:pPr>
            <w:r w:rsidRPr="00A510DA">
              <w:t>-</w:t>
            </w:r>
          </w:p>
        </w:tc>
      </w:tr>
      <w:tr w:rsidR="00361A6C" w:rsidRPr="00A510DA" w14:paraId="2C8AE663" w14:textId="77777777" w:rsidTr="007608FC">
        <w:trPr>
          <w:jc w:val="center"/>
        </w:trPr>
        <w:tc>
          <w:tcPr>
            <w:tcW w:w="567" w:type="dxa"/>
          </w:tcPr>
          <w:p w14:paraId="29EF06F3" w14:textId="77777777" w:rsidR="00361A6C" w:rsidRPr="00A510DA" w:rsidRDefault="00361A6C" w:rsidP="00DD4E8E">
            <w:pPr>
              <w:pStyle w:val="TAC"/>
            </w:pPr>
            <w:r w:rsidRPr="00A510DA">
              <w:t>14</w:t>
            </w:r>
          </w:p>
        </w:tc>
        <w:tc>
          <w:tcPr>
            <w:tcW w:w="3969" w:type="dxa"/>
          </w:tcPr>
          <w:p w14:paraId="51EA5E69" w14:textId="77777777" w:rsidR="00361A6C" w:rsidRPr="00A510DA" w:rsidRDefault="00361A6C" w:rsidP="00DD4E8E">
            <w:pPr>
              <w:pStyle w:val="TAL"/>
            </w:pPr>
            <w:r w:rsidRPr="00A510DA">
              <w:t>UE acknowledges.</w:t>
            </w:r>
          </w:p>
        </w:tc>
        <w:tc>
          <w:tcPr>
            <w:tcW w:w="698" w:type="dxa"/>
          </w:tcPr>
          <w:p w14:paraId="2734BC96" w14:textId="77777777" w:rsidR="00361A6C" w:rsidRPr="00A510DA" w:rsidRDefault="00361A6C" w:rsidP="00DD4E8E">
            <w:pPr>
              <w:pStyle w:val="TAC"/>
            </w:pPr>
            <w:r w:rsidRPr="00A510DA">
              <w:t>--&gt;</w:t>
            </w:r>
          </w:p>
        </w:tc>
        <w:tc>
          <w:tcPr>
            <w:tcW w:w="2923" w:type="dxa"/>
            <w:gridSpan w:val="2"/>
          </w:tcPr>
          <w:p w14:paraId="2D338330" w14:textId="77777777" w:rsidR="00361A6C" w:rsidRPr="00A510DA" w:rsidRDefault="00361A6C" w:rsidP="00DD4E8E">
            <w:pPr>
              <w:pStyle w:val="TAL"/>
            </w:pPr>
            <w:r w:rsidRPr="00A510DA">
              <w:t>200 OK</w:t>
            </w:r>
          </w:p>
        </w:tc>
        <w:tc>
          <w:tcPr>
            <w:tcW w:w="563" w:type="dxa"/>
            <w:gridSpan w:val="2"/>
          </w:tcPr>
          <w:p w14:paraId="2C3C80DC" w14:textId="77777777" w:rsidR="00361A6C" w:rsidRPr="00A510DA" w:rsidRDefault="00361A6C" w:rsidP="00DD4E8E">
            <w:pPr>
              <w:pStyle w:val="TAC"/>
            </w:pPr>
            <w:r w:rsidRPr="00A510DA">
              <w:t>2</w:t>
            </w:r>
          </w:p>
        </w:tc>
        <w:tc>
          <w:tcPr>
            <w:tcW w:w="849" w:type="dxa"/>
            <w:gridSpan w:val="4"/>
          </w:tcPr>
          <w:p w14:paraId="28284925" w14:textId="77777777" w:rsidR="00361A6C" w:rsidRPr="00A510DA" w:rsidRDefault="00361A6C" w:rsidP="00DD4E8E">
            <w:pPr>
              <w:pStyle w:val="TAC"/>
            </w:pPr>
            <w:r w:rsidRPr="00A510DA">
              <w:t>P</w:t>
            </w:r>
          </w:p>
        </w:tc>
      </w:tr>
      <w:tr w:rsidR="00361A6C" w:rsidRPr="00A510DA" w14:paraId="4C727D63" w14:textId="77777777" w:rsidTr="007608FC">
        <w:trPr>
          <w:jc w:val="center"/>
        </w:trPr>
        <w:tc>
          <w:tcPr>
            <w:tcW w:w="567" w:type="dxa"/>
          </w:tcPr>
          <w:p w14:paraId="67B5248D" w14:textId="77777777" w:rsidR="00361A6C" w:rsidRPr="00A510DA" w:rsidRDefault="00361A6C" w:rsidP="00DD4E8E">
            <w:pPr>
              <w:pStyle w:val="TAC"/>
            </w:pPr>
            <w:r w:rsidRPr="00A510DA">
              <w:t>15-22</w:t>
            </w:r>
          </w:p>
        </w:tc>
        <w:tc>
          <w:tcPr>
            <w:tcW w:w="3969" w:type="dxa"/>
          </w:tcPr>
          <w:p w14:paraId="2B482518" w14:textId="77777777" w:rsidR="00361A6C" w:rsidRPr="00A510DA" w:rsidRDefault="00361A6C" w:rsidP="00DD4E8E">
            <w:pPr>
              <w:pStyle w:val="TAL"/>
            </w:pPr>
            <w:r w:rsidRPr="00A510DA">
              <w:t>Steps 1-8 from Annex A.2: initial IMS registration happens.</w:t>
            </w:r>
          </w:p>
        </w:tc>
        <w:tc>
          <w:tcPr>
            <w:tcW w:w="698" w:type="dxa"/>
          </w:tcPr>
          <w:p w14:paraId="09C3C477" w14:textId="77777777" w:rsidR="00361A6C" w:rsidRPr="00A510DA" w:rsidRDefault="00361A6C" w:rsidP="00DD4E8E">
            <w:pPr>
              <w:pStyle w:val="TAC"/>
            </w:pPr>
            <w:r w:rsidRPr="00A510DA">
              <w:t>-</w:t>
            </w:r>
          </w:p>
        </w:tc>
        <w:tc>
          <w:tcPr>
            <w:tcW w:w="2923" w:type="dxa"/>
            <w:gridSpan w:val="2"/>
          </w:tcPr>
          <w:p w14:paraId="3654CC4B" w14:textId="77777777" w:rsidR="00361A6C" w:rsidRPr="00A510DA" w:rsidRDefault="00361A6C" w:rsidP="00DD4E8E">
            <w:pPr>
              <w:pStyle w:val="TAL"/>
            </w:pPr>
            <w:r w:rsidRPr="00A510DA">
              <w:t>-</w:t>
            </w:r>
          </w:p>
        </w:tc>
        <w:tc>
          <w:tcPr>
            <w:tcW w:w="563" w:type="dxa"/>
            <w:gridSpan w:val="2"/>
          </w:tcPr>
          <w:p w14:paraId="6E2E2286" w14:textId="77777777" w:rsidR="00361A6C" w:rsidRPr="00A510DA" w:rsidRDefault="00361A6C" w:rsidP="00DD4E8E">
            <w:pPr>
              <w:pStyle w:val="TAC"/>
            </w:pPr>
            <w:r w:rsidRPr="00A510DA">
              <w:t>3</w:t>
            </w:r>
          </w:p>
        </w:tc>
        <w:tc>
          <w:tcPr>
            <w:tcW w:w="849" w:type="dxa"/>
            <w:gridSpan w:val="4"/>
          </w:tcPr>
          <w:p w14:paraId="7AEF613E" w14:textId="77777777" w:rsidR="00361A6C" w:rsidRPr="00A510DA" w:rsidRDefault="00361A6C" w:rsidP="00DD4E8E">
            <w:pPr>
              <w:pStyle w:val="TAC"/>
            </w:pPr>
            <w:r w:rsidRPr="00A510DA">
              <w:t>P</w:t>
            </w:r>
          </w:p>
        </w:tc>
      </w:tr>
      <w:tr w:rsidR="00361A6C" w:rsidRPr="00A510DA" w14:paraId="22D93E6F" w14:textId="77777777" w:rsidTr="007608FC">
        <w:trPr>
          <w:jc w:val="center"/>
        </w:trPr>
        <w:tc>
          <w:tcPr>
            <w:tcW w:w="567" w:type="dxa"/>
          </w:tcPr>
          <w:p w14:paraId="5F410E2A" w14:textId="77777777" w:rsidR="00361A6C" w:rsidRPr="00A510DA" w:rsidRDefault="00361A6C" w:rsidP="00DD4E8E">
            <w:pPr>
              <w:pStyle w:val="TAC"/>
            </w:pPr>
            <w:r w:rsidRPr="00A510DA">
              <w:t>-</w:t>
            </w:r>
          </w:p>
        </w:tc>
        <w:tc>
          <w:tcPr>
            <w:tcW w:w="3969" w:type="dxa"/>
          </w:tcPr>
          <w:p w14:paraId="5DC93ADF" w14:textId="77777777" w:rsidR="00361A6C" w:rsidRPr="00A510DA" w:rsidRDefault="00361A6C" w:rsidP="00DD4E8E">
            <w:pPr>
              <w:pStyle w:val="TAL"/>
            </w:pPr>
            <w:r w:rsidRPr="00A510DA">
              <w:t>EXCEPTION: Steps 23a1-23a8 describe behaviour that depends on UE configuration; the "lower case letter" identifies a step sequence that takes place if data centric mode is configured</w:t>
            </w:r>
          </w:p>
        </w:tc>
        <w:tc>
          <w:tcPr>
            <w:tcW w:w="698" w:type="dxa"/>
          </w:tcPr>
          <w:p w14:paraId="0BE46025" w14:textId="77777777" w:rsidR="00361A6C" w:rsidRPr="00A510DA" w:rsidRDefault="00361A6C" w:rsidP="00DD4E8E">
            <w:pPr>
              <w:pStyle w:val="TAC"/>
            </w:pPr>
            <w:r w:rsidRPr="00A510DA">
              <w:t>-</w:t>
            </w:r>
          </w:p>
        </w:tc>
        <w:tc>
          <w:tcPr>
            <w:tcW w:w="2923" w:type="dxa"/>
            <w:gridSpan w:val="2"/>
          </w:tcPr>
          <w:p w14:paraId="53492AD4" w14:textId="77777777" w:rsidR="00361A6C" w:rsidRPr="00A510DA" w:rsidRDefault="00361A6C" w:rsidP="00DD4E8E">
            <w:pPr>
              <w:pStyle w:val="TAL"/>
            </w:pPr>
            <w:r w:rsidRPr="00A510DA">
              <w:t>-</w:t>
            </w:r>
          </w:p>
        </w:tc>
        <w:tc>
          <w:tcPr>
            <w:tcW w:w="563" w:type="dxa"/>
            <w:gridSpan w:val="2"/>
          </w:tcPr>
          <w:p w14:paraId="38FCFA7B" w14:textId="77777777" w:rsidR="00361A6C" w:rsidRPr="00A510DA" w:rsidRDefault="00361A6C" w:rsidP="00DD4E8E">
            <w:pPr>
              <w:pStyle w:val="TAC"/>
            </w:pPr>
            <w:r w:rsidRPr="00A510DA">
              <w:t>-</w:t>
            </w:r>
          </w:p>
        </w:tc>
        <w:tc>
          <w:tcPr>
            <w:tcW w:w="849" w:type="dxa"/>
            <w:gridSpan w:val="4"/>
          </w:tcPr>
          <w:p w14:paraId="5C221700" w14:textId="77777777" w:rsidR="00361A6C" w:rsidRPr="00A510DA" w:rsidRDefault="00361A6C" w:rsidP="00DD4E8E">
            <w:pPr>
              <w:pStyle w:val="TAC"/>
            </w:pPr>
            <w:r w:rsidRPr="00A510DA">
              <w:t>-</w:t>
            </w:r>
          </w:p>
        </w:tc>
      </w:tr>
      <w:tr w:rsidR="00361A6C" w:rsidRPr="00A510DA" w14:paraId="707A3419" w14:textId="77777777" w:rsidTr="007608FC">
        <w:trPr>
          <w:jc w:val="center"/>
        </w:trPr>
        <w:tc>
          <w:tcPr>
            <w:tcW w:w="567" w:type="dxa"/>
          </w:tcPr>
          <w:p w14:paraId="033CDD3A" w14:textId="77777777" w:rsidR="00361A6C" w:rsidRPr="00A510DA" w:rsidRDefault="00361A6C" w:rsidP="00DD4E8E">
            <w:pPr>
              <w:pStyle w:val="TAC"/>
            </w:pPr>
            <w:r w:rsidRPr="00A510DA">
              <w:t>23a1</w:t>
            </w:r>
          </w:p>
        </w:tc>
        <w:tc>
          <w:tcPr>
            <w:tcW w:w="3969" w:type="dxa"/>
          </w:tcPr>
          <w:p w14:paraId="50FFB6B0" w14:textId="77777777" w:rsidR="00361A6C" w:rsidRPr="00A510DA" w:rsidRDefault="00361A6C" w:rsidP="00DD4E8E">
            <w:pPr>
              <w:pStyle w:val="TAL"/>
            </w:pPr>
            <w:r w:rsidRPr="00A510DA">
              <w:t xml:space="preserve">IF [52] </w:t>
            </w:r>
            <w:proofErr w:type="spellStart"/>
            <w:r w:rsidRPr="00A510DA">
              <w:t>pc_data_centric</w:t>
            </w:r>
            <w:proofErr w:type="spellEnd"/>
            <w:r w:rsidRPr="00A510DA">
              <w:t xml:space="preserve"> THEN UE is made to de-register its contact address.</w:t>
            </w:r>
          </w:p>
        </w:tc>
        <w:tc>
          <w:tcPr>
            <w:tcW w:w="698" w:type="dxa"/>
          </w:tcPr>
          <w:p w14:paraId="7D1055C1" w14:textId="77777777" w:rsidR="00361A6C" w:rsidRPr="00A510DA" w:rsidRDefault="00361A6C" w:rsidP="00DD4E8E">
            <w:pPr>
              <w:pStyle w:val="TAC"/>
            </w:pPr>
            <w:r w:rsidRPr="00A510DA">
              <w:t>-</w:t>
            </w:r>
          </w:p>
        </w:tc>
        <w:tc>
          <w:tcPr>
            <w:tcW w:w="2923" w:type="dxa"/>
            <w:gridSpan w:val="2"/>
          </w:tcPr>
          <w:p w14:paraId="76B6B975" w14:textId="77777777" w:rsidR="00361A6C" w:rsidRPr="00A510DA" w:rsidRDefault="00361A6C" w:rsidP="00DD4E8E">
            <w:pPr>
              <w:pStyle w:val="TAL"/>
            </w:pPr>
            <w:r w:rsidRPr="00A510DA">
              <w:t>-</w:t>
            </w:r>
          </w:p>
        </w:tc>
        <w:tc>
          <w:tcPr>
            <w:tcW w:w="563" w:type="dxa"/>
            <w:gridSpan w:val="2"/>
          </w:tcPr>
          <w:p w14:paraId="5AF5B084" w14:textId="77777777" w:rsidR="00361A6C" w:rsidRPr="00A510DA" w:rsidRDefault="00361A6C" w:rsidP="00DD4E8E">
            <w:pPr>
              <w:pStyle w:val="TAC"/>
            </w:pPr>
            <w:r w:rsidRPr="00A510DA">
              <w:t>-</w:t>
            </w:r>
          </w:p>
        </w:tc>
        <w:tc>
          <w:tcPr>
            <w:tcW w:w="849" w:type="dxa"/>
            <w:gridSpan w:val="4"/>
          </w:tcPr>
          <w:p w14:paraId="1E81B144" w14:textId="77777777" w:rsidR="00361A6C" w:rsidRPr="00A510DA" w:rsidRDefault="00361A6C" w:rsidP="00DD4E8E">
            <w:pPr>
              <w:pStyle w:val="TAC"/>
            </w:pPr>
            <w:r w:rsidRPr="00A510DA">
              <w:t>-</w:t>
            </w:r>
          </w:p>
        </w:tc>
      </w:tr>
      <w:tr w:rsidR="00361A6C" w:rsidRPr="00A510DA" w14:paraId="75ED0315" w14:textId="77777777" w:rsidTr="007608FC">
        <w:trPr>
          <w:jc w:val="center"/>
        </w:trPr>
        <w:tc>
          <w:tcPr>
            <w:tcW w:w="567" w:type="dxa"/>
          </w:tcPr>
          <w:p w14:paraId="1B2D9E57" w14:textId="77777777" w:rsidR="00361A6C" w:rsidRPr="00A510DA" w:rsidRDefault="00361A6C" w:rsidP="00DD4E8E">
            <w:pPr>
              <w:pStyle w:val="TAC"/>
            </w:pPr>
            <w:r w:rsidRPr="00A510DA">
              <w:t>23a2-23a8</w:t>
            </w:r>
          </w:p>
        </w:tc>
        <w:tc>
          <w:tcPr>
            <w:tcW w:w="3969" w:type="dxa"/>
          </w:tcPr>
          <w:p w14:paraId="402041CD" w14:textId="77777777" w:rsidR="00361A6C" w:rsidRPr="00A510DA" w:rsidRDefault="00361A6C" w:rsidP="00DD4E8E">
            <w:pPr>
              <w:pStyle w:val="TAL"/>
            </w:pPr>
            <w:r w:rsidRPr="00A510DA">
              <w:t>Steps 0A-2 defined in Annex A.11</w:t>
            </w:r>
          </w:p>
        </w:tc>
        <w:tc>
          <w:tcPr>
            <w:tcW w:w="698" w:type="dxa"/>
          </w:tcPr>
          <w:p w14:paraId="30893947" w14:textId="77777777" w:rsidR="00361A6C" w:rsidRPr="00A510DA" w:rsidRDefault="00361A6C" w:rsidP="00DD4E8E">
            <w:pPr>
              <w:pStyle w:val="TAC"/>
            </w:pPr>
            <w:r w:rsidRPr="00A510DA">
              <w:t>-</w:t>
            </w:r>
          </w:p>
        </w:tc>
        <w:tc>
          <w:tcPr>
            <w:tcW w:w="2923" w:type="dxa"/>
            <w:gridSpan w:val="2"/>
          </w:tcPr>
          <w:p w14:paraId="1B673089" w14:textId="77777777" w:rsidR="00361A6C" w:rsidRPr="00A510DA" w:rsidRDefault="00361A6C" w:rsidP="00DD4E8E">
            <w:pPr>
              <w:pStyle w:val="TAL"/>
            </w:pPr>
            <w:r w:rsidRPr="00A510DA">
              <w:t>-</w:t>
            </w:r>
          </w:p>
        </w:tc>
        <w:tc>
          <w:tcPr>
            <w:tcW w:w="563" w:type="dxa"/>
            <w:gridSpan w:val="2"/>
          </w:tcPr>
          <w:p w14:paraId="60BDC625" w14:textId="77777777" w:rsidR="00361A6C" w:rsidRPr="00A510DA" w:rsidRDefault="00361A6C" w:rsidP="00DD4E8E">
            <w:pPr>
              <w:pStyle w:val="TAC"/>
            </w:pPr>
            <w:r w:rsidRPr="00A510DA">
              <w:t>4</w:t>
            </w:r>
          </w:p>
        </w:tc>
        <w:tc>
          <w:tcPr>
            <w:tcW w:w="849" w:type="dxa"/>
            <w:gridSpan w:val="4"/>
          </w:tcPr>
          <w:p w14:paraId="6B675321" w14:textId="77777777" w:rsidR="00361A6C" w:rsidRPr="00A510DA" w:rsidRDefault="00361A6C" w:rsidP="00DD4E8E">
            <w:pPr>
              <w:pStyle w:val="TAC"/>
            </w:pPr>
            <w:r w:rsidRPr="00A510DA">
              <w:t>P</w:t>
            </w:r>
          </w:p>
        </w:tc>
      </w:tr>
      <w:tr w:rsidR="00361A6C" w:rsidRPr="00A510DA" w14:paraId="6BFF5C04" w14:textId="77777777" w:rsidTr="007608FC">
        <w:trPr>
          <w:jc w:val="center"/>
        </w:trPr>
        <w:tc>
          <w:tcPr>
            <w:tcW w:w="567" w:type="dxa"/>
          </w:tcPr>
          <w:p w14:paraId="209C44A0" w14:textId="77777777" w:rsidR="00361A6C" w:rsidRPr="00A510DA" w:rsidRDefault="00361A6C" w:rsidP="00DD4E8E">
            <w:pPr>
              <w:pStyle w:val="TAC"/>
            </w:pPr>
            <w:r w:rsidRPr="00A510DA">
              <w:t>24-29</w:t>
            </w:r>
          </w:p>
        </w:tc>
        <w:tc>
          <w:tcPr>
            <w:tcW w:w="3969" w:type="dxa"/>
          </w:tcPr>
          <w:p w14:paraId="26017BAD" w14:textId="77777777" w:rsidR="00361A6C" w:rsidRPr="00A510DA" w:rsidRDefault="00361A6C" w:rsidP="00DD4E8E">
            <w:pPr>
              <w:pStyle w:val="TAL"/>
            </w:pPr>
            <w:r w:rsidRPr="00A510DA">
              <w:t>Void</w:t>
            </w:r>
          </w:p>
        </w:tc>
        <w:tc>
          <w:tcPr>
            <w:tcW w:w="698" w:type="dxa"/>
          </w:tcPr>
          <w:p w14:paraId="21F2759D" w14:textId="77777777" w:rsidR="00361A6C" w:rsidRPr="00A510DA" w:rsidRDefault="00361A6C" w:rsidP="00DD4E8E">
            <w:pPr>
              <w:pStyle w:val="TAC"/>
            </w:pPr>
            <w:r w:rsidRPr="00A510DA">
              <w:t>-</w:t>
            </w:r>
          </w:p>
        </w:tc>
        <w:tc>
          <w:tcPr>
            <w:tcW w:w="2923" w:type="dxa"/>
            <w:gridSpan w:val="2"/>
          </w:tcPr>
          <w:p w14:paraId="6D96D2BC" w14:textId="77777777" w:rsidR="00361A6C" w:rsidRPr="00A510DA" w:rsidRDefault="00361A6C" w:rsidP="00DD4E8E">
            <w:pPr>
              <w:pStyle w:val="TAL"/>
            </w:pPr>
            <w:r w:rsidRPr="00A510DA">
              <w:t>-</w:t>
            </w:r>
          </w:p>
        </w:tc>
        <w:tc>
          <w:tcPr>
            <w:tcW w:w="563" w:type="dxa"/>
            <w:gridSpan w:val="2"/>
          </w:tcPr>
          <w:p w14:paraId="4E1F7A2C" w14:textId="77777777" w:rsidR="00361A6C" w:rsidRPr="00A510DA" w:rsidRDefault="00361A6C" w:rsidP="00DD4E8E">
            <w:pPr>
              <w:pStyle w:val="TAC"/>
            </w:pPr>
            <w:r w:rsidRPr="00A510DA">
              <w:t>-</w:t>
            </w:r>
          </w:p>
        </w:tc>
        <w:tc>
          <w:tcPr>
            <w:tcW w:w="849" w:type="dxa"/>
            <w:gridSpan w:val="4"/>
          </w:tcPr>
          <w:p w14:paraId="289EB7D6" w14:textId="77777777" w:rsidR="00361A6C" w:rsidRPr="00A510DA" w:rsidRDefault="00361A6C" w:rsidP="00DD4E8E">
            <w:pPr>
              <w:pStyle w:val="TAC"/>
            </w:pPr>
            <w:r w:rsidRPr="00A510DA">
              <w:t>-</w:t>
            </w:r>
          </w:p>
        </w:tc>
      </w:tr>
      <w:tr w:rsidR="00361A6C" w:rsidRPr="00A510DA" w14:paraId="1ED5571F" w14:textId="77777777" w:rsidTr="007608FC">
        <w:trPr>
          <w:gridAfter w:val="1"/>
          <w:wAfter w:w="76" w:type="dxa"/>
          <w:jc w:val="center"/>
        </w:trPr>
        <w:tc>
          <w:tcPr>
            <w:tcW w:w="567" w:type="dxa"/>
          </w:tcPr>
          <w:p w14:paraId="3E79E609" w14:textId="77777777" w:rsidR="00361A6C" w:rsidRPr="00A510DA" w:rsidRDefault="00361A6C" w:rsidP="00DD4E8E">
            <w:pPr>
              <w:pStyle w:val="TAC"/>
            </w:pPr>
            <w:r w:rsidRPr="00A510DA">
              <w:rPr>
                <w:lang w:eastAsia="ja-JP"/>
              </w:rPr>
              <w:t>-</w:t>
            </w:r>
          </w:p>
        </w:tc>
        <w:tc>
          <w:tcPr>
            <w:tcW w:w="3969" w:type="dxa"/>
          </w:tcPr>
          <w:p w14:paraId="657AC65A" w14:textId="77777777" w:rsidR="00361A6C" w:rsidRPr="00A510DA" w:rsidRDefault="00361A6C" w:rsidP="00DD4E8E">
            <w:pPr>
              <w:pStyle w:val="TAL"/>
            </w:pPr>
            <w:r w:rsidRPr="00A510DA">
              <w:t>EXCEPTION: Steps 30a1 to 30a2 may be performed depending on UE implementation; the "lower case letter" identifies a step sequence that take place if the UE performs a specific action.</w:t>
            </w:r>
          </w:p>
        </w:tc>
        <w:tc>
          <w:tcPr>
            <w:tcW w:w="709" w:type="dxa"/>
            <w:gridSpan w:val="2"/>
          </w:tcPr>
          <w:p w14:paraId="321857CB" w14:textId="77777777" w:rsidR="00361A6C" w:rsidRPr="00A510DA" w:rsidRDefault="00361A6C" w:rsidP="00DD4E8E">
            <w:pPr>
              <w:pStyle w:val="TAC"/>
            </w:pPr>
            <w:r w:rsidRPr="00A510DA">
              <w:t>-</w:t>
            </w:r>
          </w:p>
        </w:tc>
        <w:tc>
          <w:tcPr>
            <w:tcW w:w="2977" w:type="dxa"/>
            <w:gridSpan w:val="2"/>
          </w:tcPr>
          <w:p w14:paraId="6AECCC34" w14:textId="77777777" w:rsidR="00361A6C" w:rsidRPr="00A510DA" w:rsidRDefault="00361A6C" w:rsidP="00DD4E8E">
            <w:pPr>
              <w:pStyle w:val="TAL"/>
            </w:pPr>
            <w:r w:rsidRPr="00A510DA">
              <w:t>-</w:t>
            </w:r>
          </w:p>
        </w:tc>
        <w:tc>
          <w:tcPr>
            <w:tcW w:w="567" w:type="dxa"/>
            <w:gridSpan w:val="2"/>
          </w:tcPr>
          <w:p w14:paraId="1962CF58" w14:textId="77777777" w:rsidR="00361A6C" w:rsidRPr="00A510DA" w:rsidRDefault="00361A6C" w:rsidP="00DD4E8E">
            <w:pPr>
              <w:pStyle w:val="TAC"/>
            </w:pPr>
            <w:r w:rsidRPr="00A510DA">
              <w:t>-</w:t>
            </w:r>
          </w:p>
        </w:tc>
        <w:tc>
          <w:tcPr>
            <w:tcW w:w="709" w:type="dxa"/>
            <w:gridSpan w:val="2"/>
          </w:tcPr>
          <w:p w14:paraId="7EB91E89" w14:textId="77777777" w:rsidR="00361A6C" w:rsidRPr="00A510DA" w:rsidRDefault="00361A6C" w:rsidP="00DD4E8E">
            <w:pPr>
              <w:pStyle w:val="TAC"/>
            </w:pPr>
            <w:r w:rsidRPr="00A510DA">
              <w:t>-</w:t>
            </w:r>
          </w:p>
        </w:tc>
      </w:tr>
      <w:tr w:rsidR="00361A6C" w:rsidRPr="00A510DA" w14:paraId="0E2D071E" w14:textId="77777777" w:rsidTr="007608FC">
        <w:trPr>
          <w:gridAfter w:val="1"/>
          <w:wAfter w:w="76" w:type="dxa"/>
          <w:jc w:val="center"/>
        </w:trPr>
        <w:tc>
          <w:tcPr>
            <w:tcW w:w="567" w:type="dxa"/>
          </w:tcPr>
          <w:p w14:paraId="797C02B8" w14:textId="77777777" w:rsidR="00361A6C" w:rsidRPr="00A510DA" w:rsidRDefault="00361A6C" w:rsidP="00DD4E8E">
            <w:pPr>
              <w:pStyle w:val="TAC"/>
            </w:pPr>
            <w:r w:rsidRPr="00A510DA">
              <w:rPr>
                <w:rFonts w:cs="Arial"/>
                <w:szCs w:val="18"/>
                <w:lang w:eastAsia="ja-JP"/>
              </w:rPr>
              <w:t>30a1</w:t>
            </w:r>
          </w:p>
        </w:tc>
        <w:tc>
          <w:tcPr>
            <w:tcW w:w="3969" w:type="dxa"/>
          </w:tcPr>
          <w:p w14:paraId="25815178" w14:textId="77777777" w:rsidR="00361A6C" w:rsidRPr="00A510DA" w:rsidRDefault="00361A6C" w:rsidP="00DD4E8E">
            <w:pPr>
              <w:pStyle w:val="TAL"/>
            </w:pPr>
            <w:r w:rsidRPr="00A510DA">
              <w:rPr>
                <w:rFonts w:eastAsia="等线"/>
              </w:rPr>
              <w:t>The UE transmits a PDU SESSION RELEASE REQUEST message to release ‘</w:t>
            </w:r>
            <w:proofErr w:type="spellStart"/>
            <w:r w:rsidRPr="00A510DA">
              <w:rPr>
                <w:rFonts w:eastAsia="等线"/>
              </w:rPr>
              <w:t>ims</w:t>
            </w:r>
            <w:proofErr w:type="spellEnd"/>
            <w:r w:rsidRPr="00A510DA">
              <w:rPr>
                <w:rFonts w:eastAsia="等线"/>
              </w:rPr>
              <w:t>’ PDU session.</w:t>
            </w:r>
          </w:p>
        </w:tc>
        <w:tc>
          <w:tcPr>
            <w:tcW w:w="709" w:type="dxa"/>
            <w:gridSpan w:val="2"/>
          </w:tcPr>
          <w:p w14:paraId="6D1F2F8C" w14:textId="77777777" w:rsidR="00361A6C" w:rsidRPr="00A510DA" w:rsidRDefault="00361A6C" w:rsidP="00DD4E8E">
            <w:pPr>
              <w:pStyle w:val="TAC"/>
            </w:pPr>
            <w:r w:rsidRPr="00A510DA">
              <w:rPr>
                <w:kern w:val="2"/>
              </w:rPr>
              <w:t>--&gt;</w:t>
            </w:r>
          </w:p>
        </w:tc>
        <w:tc>
          <w:tcPr>
            <w:tcW w:w="2977" w:type="dxa"/>
            <w:gridSpan w:val="2"/>
          </w:tcPr>
          <w:p w14:paraId="60700E96" w14:textId="77777777" w:rsidR="00361A6C" w:rsidRPr="00A510DA" w:rsidRDefault="00361A6C" w:rsidP="00DD4E8E">
            <w:pPr>
              <w:pStyle w:val="TAL"/>
            </w:pPr>
            <w:r w:rsidRPr="00A510DA">
              <w:rPr>
                <w:rFonts w:eastAsia="等线"/>
              </w:rPr>
              <w:t>PDU SESSION RELEASE REQUEST</w:t>
            </w:r>
          </w:p>
        </w:tc>
        <w:tc>
          <w:tcPr>
            <w:tcW w:w="616" w:type="dxa"/>
            <w:gridSpan w:val="3"/>
          </w:tcPr>
          <w:p w14:paraId="45EC6CBB" w14:textId="77777777" w:rsidR="00361A6C" w:rsidRPr="00A510DA" w:rsidRDefault="00361A6C" w:rsidP="00DD4E8E">
            <w:pPr>
              <w:pStyle w:val="TAC"/>
            </w:pPr>
            <w:r w:rsidRPr="00A510DA">
              <w:t>-</w:t>
            </w:r>
          </w:p>
        </w:tc>
        <w:tc>
          <w:tcPr>
            <w:tcW w:w="660" w:type="dxa"/>
          </w:tcPr>
          <w:p w14:paraId="1A140C6A" w14:textId="77777777" w:rsidR="00361A6C" w:rsidRPr="00A510DA" w:rsidRDefault="00361A6C" w:rsidP="00DD4E8E">
            <w:pPr>
              <w:pStyle w:val="TAC"/>
            </w:pPr>
            <w:r w:rsidRPr="00A510DA">
              <w:t>-</w:t>
            </w:r>
          </w:p>
        </w:tc>
      </w:tr>
      <w:tr w:rsidR="00361A6C" w:rsidRPr="00A510DA" w14:paraId="7234FEA1" w14:textId="77777777" w:rsidTr="007608FC">
        <w:trPr>
          <w:gridAfter w:val="1"/>
          <w:wAfter w:w="76" w:type="dxa"/>
          <w:jc w:val="center"/>
        </w:trPr>
        <w:tc>
          <w:tcPr>
            <w:tcW w:w="567" w:type="dxa"/>
          </w:tcPr>
          <w:p w14:paraId="7076BDBF" w14:textId="77777777" w:rsidR="00361A6C" w:rsidRPr="00A510DA" w:rsidRDefault="00361A6C" w:rsidP="00DD4E8E">
            <w:pPr>
              <w:pStyle w:val="TAC"/>
            </w:pPr>
            <w:r w:rsidRPr="00A510DA">
              <w:rPr>
                <w:rFonts w:cs="Arial"/>
                <w:szCs w:val="18"/>
                <w:lang w:eastAsia="ja-JP"/>
              </w:rPr>
              <w:t>30a2</w:t>
            </w:r>
          </w:p>
        </w:tc>
        <w:tc>
          <w:tcPr>
            <w:tcW w:w="3969" w:type="dxa"/>
          </w:tcPr>
          <w:p w14:paraId="165A3CE7" w14:textId="77777777" w:rsidR="00361A6C" w:rsidRPr="00A510DA" w:rsidRDefault="00361A6C" w:rsidP="00DD4E8E">
            <w:pPr>
              <w:pStyle w:val="TAL"/>
            </w:pPr>
            <w:r w:rsidRPr="00A510DA">
              <w:rPr>
                <w:rFonts w:eastAsia="等线" w:cs="Arial"/>
                <w:szCs w:val="18"/>
              </w:rPr>
              <w:t>PDU session release procedure defined in clause 4.9.21 of TS 38.508-1 [4] is performed.</w:t>
            </w:r>
          </w:p>
        </w:tc>
        <w:tc>
          <w:tcPr>
            <w:tcW w:w="709" w:type="dxa"/>
            <w:gridSpan w:val="2"/>
          </w:tcPr>
          <w:p w14:paraId="1EDF2EC8" w14:textId="77777777" w:rsidR="00361A6C" w:rsidRPr="00A510DA" w:rsidRDefault="00361A6C" w:rsidP="00DD4E8E">
            <w:pPr>
              <w:pStyle w:val="TAC"/>
            </w:pPr>
            <w:r w:rsidRPr="00A510DA">
              <w:rPr>
                <w:kern w:val="2"/>
              </w:rPr>
              <w:t>-</w:t>
            </w:r>
          </w:p>
        </w:tc>
        <w:tc>
          <w:tcPr>
            <w:tcW w:w="2977" w:type="dxa"/>
            <w:gridSpan w:val="2"/>
          </w:tcPr>
          <w:p w14:paraId="73125F5B" w14:textId="77777777" w:rsidR="00361A6C" w:rsidRPr="00A510DA" w:rsidRDefault="00361A6C" w:rsidP="00DD4E8E">
            <w:pPr>
              <w:pStyle w:val="TAL"/>
            </w:pPr>
            <w:r w:rsidRPr="00A510DA">
              <w:rPr>
                <w:rFonts w:eastAsia="等线"/>
              </w:rPr>
              <w:t>-</w:t>
            </w:r>
          </w:p>
        </w:tc>
        <w:tc>
          <w:tcPr>
            <w:tcW w:w="616" w:type="dxa"/>
            <w:gridSpan w:val="3"/>
          </w:tcPr>
          <w:p w14:paraId="22E128D0" w14:textId="77777777" w:rsidR="00361A6C" w:rsidRPr="00A510DA" w:rsidRDefault="00361A6C" w:rsidP="00DD4E8E">
            <w:pPr>
              <w:pStyle w:val="TAC"/>
            </w:pPr>
            <w:r w:rsidRPr="00A510DA">
              <w:t>-</w:t>
            </w:r>
          </w:p>
        </w:tc>
        <w:tc>
          <w:tcPr>
            <w:tcW w:w="660" w:type="dxa"/>
          </w:tcPr>
          <w:p w14:paraId="32E765B1" w14:textId="77777777" w:rsidR="00361A6C" w:rsidRPr="00A510DA" w:rsidRDefault="00361A6C" w:rsidP="00DD4E8E">
            <w:pPr>
              <w:pStyle w:val="TAC"/>
            </w:pPr>
            <w:r w:rsidRPr="00A510DA">
              <w:t>-</w:t>
            </w:r>
          </w:p>
        </w:tc>
      </w:tr>
      <w:tr w:rsidR="00361A6C" w:rsidRPr="00A510DA" w14:paraId="517BF3A1" w14:textId="77777777" w:rsidTr="007608FC">
        <w:trPr>
          <w:gridAfter w:val="1"/>
          <w:wAfter w:w="76" w:type="dxa"/>
          <w:jc w:val="center"/>
        </w:trPr>
        <w:tc>
          <w:tcPr>
            <w:tcW w:w="567" w:type="dxa"/>
          </w:tcPr>
          <w:p w14:paraId="761963B1" w14:textId="77777777" w:rsidR="00361A6C" w:rsidRPr="00A510DA" w:rsidRDefault="00361A6C" w:rsidP="00DD4E8E">
            <w:pPr>
              <w:pStyle w:val="TAC"/>
              <w:rPr>
                <w:rFonts w:cs="Arial"/>
                <w:szCs w:val="18"/>
                <w:lang w:eastAsia="ja-JP"/>
              </w:rPr>
            </w:pPr>
            <w:r w:rsidRPr="00A510DA">
              <w:rPr>
                <w:lang w:eastAsia="ja-JP"/>
              </w:rPr>
              <w:t>-</w:t>
            </w:r>
          </w:p>
        </w:tc>
        <w:tc>
          <w:tcPr>
            <w:tcW w:w="3969" w:type="dxa"/>
          </w:tcPr>
          <w:p w14:paraId="47126B38" w14:textId="77777777" w:rsidR="00361A6C" w:rsidRPr="00A510DA" w:rsidRDefault="00361A6C" w:rsidP="00DD4E8E">
            <w:pPr>
              <w:pStyle w:val="TAL"/>
              <w:rPr>
                <w:rFonts w:eastAsia="等线" w:cs="Arial"/>
                <w:szCs w:val="18"/>
              </w:rPr>
            </w:pPr>
            <w:r w:rsidRPr="00A510DA">
              <w:t>EXCEPTION: Step 31a1 may be performed depending on UE implementation; the "lower case letter" identifies a step sequence that take place if the UE performs a specific action.</w:t>
            </w:r>
          </w:p>
        </w:tc>
        <w:tc>
          <w:tcPr>
            <w:tcW w:w="709" w:type="dxa"/>
            <w:gridSpan w:val="2"/>
          </w:tcPr>
          <w:p w14:paraId="28A82F2B" w14:textId="77777777" w:rsidR="00361A6C" w:rsidRPr="00A510DA" w:rsidRDefault="00361A6C" w:rsidP="00DD4E8E">
            <w:pPr>
              <w:pStyle w:val="TAC"/>
              <w:rPr>
                <w:kern w:val="2"/>
              </w:rPr>
            </w:pPr>
            <w:r w:rsidRPr="00A510DA">
              <w:t>-</w:t>
            </w:r>
          </w:p>
        </w:tc>
        <w:tc>
          <w:tcPr>
            <w:tcW w:w="2977" w:type="dxa"/>
            <w:gridSpan w:val="2"/>
          </w:tcPr>
          <w:p w14:paraId="572646B5" w14:textId="77777777" w:rsidR="00361A6C" w:rsidRPr="00A510DA" w:rsidRDefault="00361A6C" w:rsidP="00DD4E8E">
            <w:pPr>
              <w:pStyle w:val="TAL"/>
              <w:rPr>
                <w:rFonts w:eastAsia="等线"/>
              </w:rPr>
            </w:pPr>
            <w:r w:rsidRPr="00A510DA">
              <w:t>-</w:t>
            </w:r>
          </w:p>
        </w:tc>
        <w:tc>
          <w:tcPr>
            <w:tcW w:w="616" w:type="dxa"/>
            <w:gridSpan w:val="3"/>
          </w:tcPr>
          <w:p w14:paraId="72736F88" w14:textId="77777777" w:rsidR="00361A6C" w:rsidRPr="00A510DA" w:rsidRDefault="00361A6C" w:rsidP="00DD4E8E">
            <w:pPr>
              <w:pStyle w:val="TAC"/>
            </w:pPr>
            <w:r w:rsidRPr="00A510DA">
              <w:t>-</w:t>
            </w:r>
          </w:p>
        </w:tc>
        <w:tc>
          <w:tcPr>
            <w:tcW w:w="660" w:type="dxa"/>
          </w:tcPr>
          <w:p w14:paraId="518AB62E" w14:textId="77777777" w:rsidR="00361A6C" w:rsidRPr="00A510DA" w:rsidRDefault="00361A6C" w:rsidP="00DD4E8E">
            <w:pPr>
              <w:pStyle w:val="TAC"/>
            </w:pPr>
            <w:r w:rsidRPr="00A510DA">
              <w:t>-</w:t>
            </w:r>
          </w:p>
        </w:tc>
      </w:tr>
      <w:tr w:rsidR="00361A6C" w:rsidRPr="00A510DA" w14:paraId="6C84D449" w14:textId="77777777" w:rsidTr="007608FC">
        <w:trPr>
          <w:gridAfter w:val="1"/>
          <w:wAfter w:w="76" w:type="dxa"/>
          <w:jc w:val="center"/>
        </w:trPr>
        <w:tc>
          <w:tcPr>
            <w:tcW w:w="567" w:type="dxa"/>
          </w:tcPr>
          <w:p w14:paraId="1B3E3711" w14:textId="77777777" w:rsidR="00361A6C" w:rsidRPr="00A510DA" w:rsidRDefault="00361A6C" w:rsidP="00DD4E8E">
            <w:pPr>
              <w:pStyle w:val="TAC"/>
            </w:pPr>
            <w:r w:rsidRPr="00A510DA">
              <w:rPr>
                <w:rFonts w:cs="Arial"/>
                <w:szCs w:val="18"/>
                <w:lang w:eastAsia="ja-JP"/>
              </w:rPr>
              <w:t>31a1</w:t>
            </w:r>
          </w:p>
        </w:tc>
        <w:tc>
          <w:tcPr>
            <w:tcW w:w="3969" w:type="dxa"/>
          </w:tcPr>
          <w:p w14:paraId="3CD336E8" w14:textId="77777777" w:rsidR="00361A6C" w:rsidRPr="00A510DA" w:rsidRDefault="00361A6C" w:rsidP="00DD4E8E">
            <w:pPr>
              <w:pStyle w:val="TAL"/>
            </w:pPr>
            <w:r w:rsidRPr="00A510DA">
              <w:rPr>
                <w:rFonts w:eastAsia="等线"/>
              </w:rPr>
              <w:t>The UE transmits a DEREGISTRATION REQUEST message.</w:t>
            </w:r>
          </w:p>
        </w:tc>
        <w:tc>
          <w:tcPr>
            <w:tcW w:w="709" w:type="dxa"/>
            <w:gridSpan w:val="2"/>
          </w:tcPr>
          <w:p w14:paraId="0DEE30CF" w14:textId="77777777" w:rsidR="00361A6C" w:rsidRPr="00A510DA" w:rsidRDefault="00361A6C" w:rsidP="00DD4E8E">
            <w:pPr>
              <w:pStyle w:val="TAC"/>
            </w:pPr>
            <w:r w:rsidRPr="00A510DA">
              <w:rPr>
                <w:kern w:val="2"/>
              </w:rPr>
              <w:t>--&gt;</w:t>
            </w:r>
          </w:p>
        </w:tc>
        <w:tc>
          <w:tcPr>
            <w:tcW w:w="2977" w:type="dxa"/>
            <w:gridSpan w:val="2"/>
          </w:tcPr>
          <w:p w14:paraId="05D33677" w14:textId="77777777" w:rsidR="00361A6C" w:rsidRPr="00A510DA" w:rsidRDefault="00361A6C" w:rsidP="00DD4E8E">
            <w:pPr>
              <w:pStyle w:val="TAL"/>
            </w:pPr>
            <w:r w:rsidRPr="00A510DA">
              <w:rPr>
                <w:rFonts w:eastAsia="等线"/>
              </w:rPr>
              <w:t>DEREGISTRATION REQUEST</w:t>
            </w:r>
          </w:p>
        </w:tc>
        <w:tc>
          <w:tcPr>
            <w:tcW w:w="616" w:type="dxa"/>
            <w:gridSpan w:val="3"/>
          </w:tcPr>
          <w:p w14:paraId="12DD2EBA" w14:textId="77777777" w:rsidR="00361A6C" w:rsidRPr="00A510DA" w:rsidRDefault="00361A6C" w:rsidP="00DD4E8E">
            <w:pPr>
              <w:pStyle w:val="TAC"/>
            </w:pPr>
            <w:r w:rsidRPr="00A510DA">
              <w:t>-</w:t>
            </w:r>
          </w:p>
        </w:tc>
        <w:tc>
          <w:tcPr>
            <w:tcW w:w="660" w:type="dxa"/>
          </w:tcPr>
          <w:p w14:paraId="4A565196" w14:textId="77777777" w:rsidR="00361A6C" w:rsidRPr="00A510DA" w:rsidRDefault="00361A6C" w:rsidP="00DD4E8E">
            <w:pPr>
              <w:pStyle w:val="TAC"/>
            </w:pPr>
            <w:r w:rsidRPr="00A510DA">
              <w:t>-</w:t>
            </w:r>
          </w:p>
        </w:tc>
      </w:tr>
    </w:tbl>
    <w:p w14:paraId="3ED0EAD5" w14:textId="77777777" w:rsidR="00361A6C" w:rsidRPr="00A510DA" w:rsidRDefault="00361A6C" w:rsidP="00361A6C"/>
    <w:p w14:paraId="6FCDC006" w14:textId="77777777" w:rsidR="00361A6C" w:rsidRPr="00A510DA" w:rsidRDefault="00361A6C" w:rsidP="00361A6C">
      <w:pPr>
        <w:pStyle w:val="H6"/>
      </w:pPr>
      <w:bookmarkStart w:id="44" w:name="_Toc43210165"/>
      <w:bookmarkStart w:id="45" w:name="_Toc51948391"/>
      <w:bookmarkStart w:id="46" w:name="_Toc52162464"/>
      <w:bookmarkStart w:id="47" w:name="_Toc60916050"/>
      <w:r w:rsidRPr="00A510DA">
        <w:lastRenderedPageBreak/>
        <w:t>6.4.3.3</w:t>
      </w:r>
      <w:r w:rsidRPr="00A510DA">
        <w:tab/>
        <w:t>Specific message contents</w:t>
      </w:r>
      <w:bookmarkEnd w:id="44"/>
      <w:bookmarkEnd w:id="45"/>
      <w:bookmarkEnd w:id="46"/>
      <w:bookmarkEnd w:id="47"/>
    </w:p>
    <w:p w14:paraId="434C8D6E" w14:textId="77777777" w:rsidR="00361A6C" w:rsidRPr="00A510DA" w:rsidRDefault="00361A6C" w:rsidP="00361A6C">
      <w:pPr>
        <w:pStyle w:val="TH"/>
      </w:pPr>
      <w:r w:rsidRPr="00A510DA">
        <w:t>Table 6.4.3.3-0: Void</w:t>
      </w:r>
    </w:p>
    <w:p w14:paraId="6ADA9A7D" w14:textId="77777777" w:rsidR="00361A6C" w:rsidRPr="00A510DA" w:rsidRDefault="00361A6C" w:rsidP="00361A6C"/>
    <w:p w14:paraId="5F658BF8" w14:textId="77777777" w:rsidR="00361A6C" w:rsidRPr="00A510DA" w:rsidRDefault="00361A6C" w:rsidP="00361A6C">
      <w:pPr>
        <w:pStyle w:val="TH"/>
      </w:pPr>
      <w:r w:rsidRPr="00A510DA">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1A6C" w:rsidRPr="00A510DA" w14:paraId="7D7FCCF9" w14:textId="77777777" w:rsidTr="00DD4E8E">
        <w:trPr>
          <w:cantSplit/>
          <w:tblHeader/>
          <w:jc w:val="center"/>
        </w:trPr>
        <w:tc>
          <w:tcPr>
            <w:tcW w:w="9634" w:type="dxa"/>
            <w:shd w:val="clear" w:color="auto" w:fill="auto"/>
          </w:tcPr>
          <w:p w14:paraId="55B78BEC" w14:textId="77777777" w:rsidR="00361A6C" w:rsidRPr="00A510DA" w:rsidRDefault="00361A6C" w:rsidP="00DD4E8E">
            <w:pPr>
              <w:pStyle w:val="TAL"/>
            </w:pPr>
            <w:r w:rsidRPr="00A510DA">
              <w:t xml:space="preserve">Derivation path: TS 34.229-1 [2], Table in </w:t>
            </w:r>
            <w:proofErr w:type="spellStart"/>
            <w:r w:rsidRPr="00A510DA">
              <w:t>subclause</w:t>
            </w:r>
            <w:proofErr w:type="spellEnd"/>
            <w:r w:rsidRPr="00A510DA">
              <w:t xml:space="preserve"> A.1.6, Conditions A1 AND ((A3 AND A6) OR (A4 AND A6))</w:t>
            </w:r>
          </w:p>
        </w:tc>
      </w:tr>
    </w:tbl>
    <w:p w14:paraId="2AE77068" w14:textId="77777777" w:rsidR="00361A6C" w:rsidRPr="00A510DA" w:rsidRDefault="00361A6C" w:rsidP="00361A6C"/>
    <w:p w14:paraId="0BD01AAE" w14:textId="77777777" w:rsidR="00361A6C" w:rsidRPr="00A510DA" w:rsidRDefault="00361A6C" w:rsidP="00361A6C">
      <w:pPr>
        <w:pStyle w:val="TH"/>
      </w:pPr>
      <w:r w:rsidRPr="00A510DA">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1A6C" w:rsidRPr="00A510DA" w14:paraId="080F76EF" w14:textId="77777777" w:rsidTr="00DD4E8E">
        <w:trPr>
          <w:cantSplit/>
          <w:tblHeader/>
          <w:jc w:val="center"/>
        </w:trPr>
        <w:tc>
          <w:tcPr>
            <w:tcW w:w="9634" w:type="dxa"/>
            <w:shd w:val="clear" w:color="auto" w:fill="auto"/>
          </w:tcPr>
          <w:p w14:paraId="499C30F8" w14:textId="77777777" w:rsidR="00361A6C" w:rsidRPr="00A510DA" w:rsidRDefault="00361A6C" w:rsidP="00DD4E8E">
            <w:pPr>
              <w:pStyle w:val="TAL"/>
            </w:pPr>
            <w:r w:rsidRPr="00A510DA">
              <w:t xml:space="preserve">Derivation path: TS 34.229-1 [2], Table in </w:t>
            </w:r>
            <w:proofErr w:type="spellStart"/>
            <w:r w:rsidRPr="00A510DA">
              <w:t>subclause</w:t>
            </w:r>
            <w:proofErr w:type="spellEnd"/>
            <w:r w:rsidRPr="00A510DA">
              <w:t xml:space="preserve"> A.3.1, Conditions A5, A11, A22</w:t>
            </w:r>
          </w:p>
        </w:tc>
      </w:tr>
    </w:tbl>
    <w:p w14:paraId="13792707" w14:textId="77777777" w:rsidR="006F6B5B" w:rsidRDefault="006F6B5B" w:rsidP="006F6B5B">
      <w:pPr>
        <w:rPr>
          <w:noProof/>
        </w:rPr>
      </w:pPr>
    </w:p>
    <w:p w14:paraId="68C9CD36" w14:textId="63800FC0" w:rsidR="001E41F3" w:rsidRPr="00205B0B" w:rsidRDefault="006F6B5B" w:rsidP="00205B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205B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D3C78" w14:textId="77777777" w:rsidR="008E6B39" w:rsidRDefault="008E6B39">
      <w:r>
        <w:separator/>
      </w:r>
    </w:p>
  </w:endnote>
  <w:endnote w:type="continuationSeparator" w:id="0">
    <w:p w14:paraId="6B9C4D30" w14:textId="77777777" w:rsidR="008E6B39" w:rsidRDefault="008E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F20F9" w14:textId="77777777" w:rsidR="008E6B39" w:rsidRDefault="008E6B39">
      <w:r>
        <w:separator/>
      </w:r>
    </w:p>
  </w:footnote>
  <w:footnote w:type="continuationSeparator" w:id="0">
    <w:p w14:paraId="3A0B4EBF" w14:textId="77777777" w:rsidR="008E6B39" w:rsidRDefault="008E6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809"/>
    <w:rsid w:val="000B7FED"/>
    <w:rsid w:val="000C038A"/>
    <w:rsid w:val="000C6598"/>
    <w:rsid w:val="000D44B3"/>
    <w:rsid w:val="000E05EE"/>
    <w:rsid w:val="001427A2"/>
    <w:rsid w:val="00145D43"/>
    <w:rsid w:val="00192C46"/>
    <w:rsid w:val="001A08B3"/>
    <w:rsid w:val="001A7B60"/>
    <w:rsid w:val="001B004F"/>
    <w:rsid w:val="001B52F0"/>
    <w:rsid w:val="001B7A65"/>
    <w:rsid w:val="001E41F3"/>
    <w:rsid w:val="00205B0B"/>
    <w:rsid w:val="002421B5"/>
    <w:rsid w:val="0026004D"/>
    <w:rsid w:val="002640DD"/>
    <w:rsid w:val="00275D12"/>
    <w:rsid w:val="00284FEB"/>
    <w:rsid w:val="002860C4"/>
    <w:rsid w:val="002B5741"/>
    <w:rsid w:val="002E472E"/>
    <w:rsid w:val="00305409"/>
    <w:rsid w:val="00334AAE"/>
    <w:rsid w:val="003472D3"/>
    <w:rsid w:val="003609EF"/>
    <w:rsid w:val="00361A6C"/>
    <w:rsid w:val="0036231A"/>
    <w:rsid w:val="00374DD4"/>
    <w:rsid w:val="00376829"/>
    <w:rsid w:val="003E1A36"/>
    <w:rsid w:val="00410371"/>
    <w:rsid w:val="004242F1"/>
    <w:rsid w:val="004B75B7"/>
    <w:rsid w:val="005141D9"/>
    <w:rsid w:val="0051580D"/>
    <w:rsid w:val="00547111"/>
    <w:rsid w:val="00592D74"/>
    <w:rsid w:val="005C15A9"/>
    <w:rsid w:val="005E2C44"/>
    <w:rsid w:val="005E3BA7"/>
    <w:rsid w:val="00621188"/>
    <w:rsid w:val="006257ED"/>
    <w:rsid w:val="00653DE4"/>
    <w:rsid w:val="00665C47"/>
    <w:rsid w:val="006704E6"/>
    <w:rsid w:val="00695808"/>
    <w:rsid w:val="006B46FB"/>
    <w:rsid w:val="006E21FB"/>
    <w:rsid w:val="006F6B5B"/>
    <w:rsid w:val="007608FC"/>
    <w:rsid w:val="0077081F"/>
    <w:rsid w:val="007859D8"/>
    <w:rsid w:val="00792342"/>
    <w:rsid w:val="007977A8"/>
    <w:rsid w:val="007A1944"/>
    <w:rsid w:val="007B263F"/>
    <w:rsid w:val="007B512A"/>
    <w:rsid w:val="007C2097"/>
    <w:rsid w:val="007D6A07"/>
    <w:rsid w:val="007F7259"/>
    <w:rsid w:val="008040A8"/>
    <w:rsid w:val="008279FA"/>
    <w:rsid w:val="008626E7"/>
    <w:rsid w:val="00870EE7"/>
    <w:rsid w:val="008863B9"/>
    <w:rsid w:val="008A45A6"/>
    <w:rsid w:val="008D3CCC"/>
    <w:rsid w:val="008E6B39"/>
    <w:rsid w:val="008F3789"/>
    <w:rsid w:val="008F686C"/>
    <w:rsid w:val="009148DE"/>
    <w:rsid w:val="00920C65"/>
    <w:rsid w:val="00941E30"/>
    <w:rsid w:val="009777D9"/>
    <w:rsid w:val="00991B88"/>
    <w:rsid w:val="009A5753"/>
    <w:rsid w:val="009A579D"/>
    <w:rsid w:val="009E3297"/>
    <w:rsid w:val="009F734F"/>
    <w:rsid w:val="00A246B6"/>
    <w:rsid w:val="00A47E70"/>
    <w:rsid w:val="00A50CF0"/>
    <w:rsid w:val="00A7671C"/>
    <w:rsid w:val="00AA1937"/>
    <w:rsid w:val="00AA2798"/>
    <w:rsid w:val="00AA2CBC"/>
    <w:rsid w:val="00AC5820"/>
    <w:rsid w:val="00AD1CD8"/>
    <w:rsid w:val="00B258BB"/>
    <w:rsid w:val="00B27A43"/>
    <w:rsid w:val="00B573E8"/>
    <w:rsid w:val="00B67B97"/>
    <w:rsid w:val="00B968C8"/>
    <w:rsid w:val="00BA3EC5"/>
    <w:rsid w:val="00BA51D9"/>
    <w:rsid w:val="00BB5DFC"/>
    <w:rsid w:val="00BB6AA0"/>
    <w:rsid w:val="00BD279D"/>
    <w:rsid w:val="00BD6BB8"/>
    <w:rsid w:val="00C66BA2"/>
    <w:rsid w:val="00C7055B"/>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91962"/>
    <w:rsid w:val="00EB09B7"/>
    <w:rsid w:val="00EE7D7C"/>
    <w:rsid w:val="00F22ECE"/>
    <w:rsid w:val="00F25D98"/>
    <w:rsid w:val="00F300FB"/>
    <w:rsid w:val="00F80C10"/>
    <w:rsid w:val="00F85167"/>
    <w:rsid w:val="00FB08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205B0B"/>
    <w:rPr>
      <w:rFonts w:ascii="Times New Roman" w:hAnsi="Times New Roman"/>
      <w:lang w:val="en-GB" w:eastAsia="en-US"/>
    </w:rPr>
  </w:style>
  <w:style w:type="character" w:customStyle="1" w:styleId="B1Char">
    <w:name w:val="B1 Char"/>
    <w:link w:val="B1"/>
    <w:qFormat/>
    <w:rsid w:val="00205B0B"/>
    <w:rPr>
      <w:rFonts w:ascii="Times New Roman" w:hAnsi="Times New Roman"/>
      <w:lang w:val="en-GB" w:eastAsia="en-US"/>
    </w:rPr>
  </w:style>
  <w:style w:type="character" w:customStyle="1" w:styleId="TALChar">
    <w:name w:val="TAL Char"/>
    <w:link w:val="TAL"/>
    <w:qFormat/>
    <w:rsid w:val="00205B0B"/>
    <w:rPr>
      <w:rFonts w:ascii="Arial" w:hAnsi="Arial"/>
      <w:sz w:val="18"/>
      <w:lang w:val="en-GB" w:eastAsia="en-US"/>
    </w:rPr>
  </w:style>
  <w:style w:type="character" w:customStyle="1" w:styleId="TAHCar">
    <w:name w:val="TAH Car"/>
    <w:link w:val="TAH"/>
    <w:qFormat/>
    <w:rsid w:val="00205B0B"/>
    <w:rPr>
      <w:rFonts w:ascii="Arial" w:hAnsi="Arial"/>
      <w:b/>
      <w:sz w:val="18"/>
      <w:lang w:val="en-GB" w:eastAsia="en-US"/>
    </w:rPr>
  </w:style>
  <w:style w:type="character" w:customStyle="1" w:styleId="B2Char">
    <w:name w:val="B2 Char"/>
    <w:link w:val="B2"/>
    <w:qFormat/>
    <w:rsid w:val="00205B0B"/>
    <w:rPr>
      <w:rFonts w:ascii="Times New Roman" w:hAnsi="Times New Roman"/>
      <w:lang w:val="en-GB" w:eastAsia="en-US"/>
    </w:rPr>
  </w:style>
  <w:style w:type="character" w:customStyle="1" w:styleId="TACCar">
    <w:name w:val="TAC Car"/>
    <w:link w:val="TAC"/>
    <w:qFormat/>
    <w:rsid w:val="00205B0B"/>
    <w:rPr>
      <w:rFonts w:ascii="Arial" w:hAnsi="Arial"/>
      <w:sz w:val="18"/>
      <w:lang w:val="en-GB" w:eastAsia="en-US"/>
    </w:rPr>
  </w:style>
  <w:style w:type="character" w:customStyle="1" w:styleId="B3Char">
    <w:name w:val="B3 Char"/>
    <w:link w:val="B3"/>
    <w:qFormat/>
    <w:rsid w:val="00205B0B"/>
    <w:rPr>
      <w:rFonts w:ascii="Times New Roman" w:hAnsi="Times New Roman"/>
      <w:lang w:val="en-GB" w:eastAsia="en-US"/>
    </w:rPr>
  </w:style>
  <w:style w:type="character" w:customStyle="1" w:styleId="PLChar">
    <w:name w:val="PL Char"/>
    <w:link w:val="PL"/>
    <w:qFormat/>
    <w:rsid w:val="00205B0B"/>
    <w:rPr>
      <w:rFonts w:ascii="Courier New" w:hAnsi="Courier New"/>
      <w:noProof/>
      <w:sz w:val="16"/>
      <w:lang w:val="en-GB" w:eastAsia="en-US"/>
    </w:rPr>
  </w:style>
  <w:style w:type="character" w:customStyle="1" w:styleId="THChar">
    <w:name w:val="TH Char"/>
    <w:link w:val="TH"/>
    <w:qFormat/>
    <w:rsid w:val="00205B0B"/>
    <w:rPr>
      <w:rFonts w:ascii="Arial" w:hAnsi="Arial"/>
      <w:b/>
      <w:lang w:val="en-GB" w:eastAsia="en-US"/>
    </w:rPr>
  </w:style>
  <w:style w:type="character" w:customStyle="1" w:styleId="B4Char">
    <w:name w:val="B4 Char"/>
    <w:link w:val="B4"/>
    <w:qFormat/>
    <w:rsid w:val="00205B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C7D0F-F14E-4D3E-8126-3A24A3C2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3267</Words>
  <Characters>18625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2022-08-08T03:17:00Z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(3)SsquXWuJgEzMrfxf4EZFdZt+NSIHVZ4vCUIJMcsut9I9VgXRy653j2EbOp840UQ444LtKt0R
/6uGiboe5HczLr67FGzzga0wYA8x6P2yJ2vpcM1ZSN21Di9xuJbQACsMEkp2llZ8rcGaJXlA
YVFBG+x/JUfCqrkQA8dkmHPkbZqkatR6OB/XJm38p3pTab2R2lmmpmVseHblCWYVbRvmwSJT
XOjRIA+vwkPwJ/MH20</vt:lpwstr>
  </property>
  <property fmtid="{D5CDD505-2E9C-101B-9397-08002B2CF9AE}" pid="22" name="_2015_ms_pID_7253431">
    <vt:lpwstr>kwksPpWzIHnApJ4aIQFpgkEaB/ZcCSm45RrFc4DqN4p+3Lmk2uHS2f
oTiwR9u4uOar5vocSfjB00mdFqV6YHRhyXeN6QRyZLX3imOhFpUIifCLXgvCxnwGiNwGQLs4
YdK09Fp7n7uw+CPeoxlieIMb8nAIJmenPF0O4Y1FAnd63tPOEdeS+VXgTTV2im8+i4zss2HO
OgHS3RzvK8TJhPS+IhLfHtdbNweRyRqgQNWU</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